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27A66E" w14:textId="77777777" w:rsidR="00AA6F4D" w:rsidRPr="00BB212B" w:rsidRDefault="008A6CB5" w:rsidP="0021114E">
      <w:pPr>
        <w:pStyle w:val="LGAItemNoHeading"/>
        <w:spacing w:before="240"/>
        <w:rPr>
          <w:rFonts w:ascii="Arial" w:hAnsi="Arial" w:cs="Arial"/>
          <w:sz w:val="28"/>
          <w:szCs w:val="28"/>
        </w:rPr>
      </w:pPr>
      <w:r>
        <w:rPr>
          <w:rFonts w:ascii="Arial" w:hAnsi="Arial" w:cs="Arial"/>
          <w:sz w:val="28"/>
          <w:szCs w:val="28"/>
        </w:rPr>
        <w:t>Single Fraud Investigation Service</w:t>
      </w:r>
    </w:p>
    <w:p w14:paraId="4228903E" w14:textId="77777777" w:rsidR="00FB138C" w:rsidRDefault="00FB138C" w:rsidP="0021114E">
      <w:pPr>
        <w:pStyle w:val="MainText"/>
        <w:spacing w:line="240" w:lineRule="auto"/>
        <w:rPr>
          <w:rFonts w:ascii="Arial" w:hAnsi="Arial" w:cs="Arial"/>
          <w:b/>
          <w:szCs w:val="22"/>
        </w:rPr>
      </w:pPr>
    </w:p>
    <w:p w14:paraId="293282E6"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8A6CB5">
        <w:rPr>
          <w:rFonts w:ascii="Arial" w:hAnsi="Arial" w:cs="Arial"/>
          <w:b/>
          <w:szCs w:val="22"/>
        </w:rPr>
        <w:t xml:space="preserve"> </w:t>
      </w:r>
    </w:p>
    <w:p w14:paraId="11D48C5F" w14:textId="77777777" w:rsidR="0021114E" w:rsidRPr="0021114E" w:rsidRDefault="0021114E" w:rsidP="0021114E">
      <w:pPr>
        <w:pStyle w:val="MainText"/>
        <w:spacing w:line="240" w:lineRule="auto"/>
        <w:rPr>
          <w:rFonts w:ascii="Arial" w:hAnsi="Arial" w:cs="Arial"/>
          <w:b/>
          <w:szCs w:val="22"/>
        </w:rPr>
      </w:pPr>
    </w:p>
    <w:p w14:paraId="2219D1AF"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direction</w:t>
      </w:r>
      <w:r w:rsidR="004B0FD9">
        <w:rPr>
          <w:rFonts w:ascii="Arial" w:hAnsi="Arial" w:cs="Arial"/>
          <w:szCs w:val="22"/>
        </w:rPr>
        <w:t>.</w:t>
      </w:r>
    </w:p>
    <w:p w14:paraId="538DF0C1" w14:textId="77777777" w:rsidR="00A601EC" w:rsidRPr="0021114E" w:rsidRDefault="00A601EC" w:rsidP="0021114E">
      <w:pPr>
        <w:pStyle w:val="MainText"/>
        <w:spacing w:line="240" w:lineRule="auto"/>
        <w:rPr>
          <w:rFonts w:ascii="Arial" w:hAnsi="Arial" w:cs="Arial"/>
          <w:b/>
          <w:szCs w:val="22"/>
        </w:rPr>
      </w:pPr>
    </w:p>
    <w:p w14:paraId="0759EF3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203AAEF4" w14:textId="77777777" w:rsidR="00C56860" w:rsidRPr="0021114E" w:rsidRDefault="00C56860" w:rsidP="00C56860">
      <w:pPr>
        <w:pStyle w:val="MainText"/>
        <w:spacing w:line="240" w:lineRule="auto"/>
        <w:rPr>
          <w:rFonts w:ascii="Arial" w:hAnsi="Arial" w:cs="Arial"/>
          <w:szCs w:val="22"/>
        </w:rPr>
      </w:pPr>
    </w:p>
    <w:p w14:paraId="0656934C" w14:textId="77777777" w:rsidR="000A3935" w:rsidRPr="0021114E" w:rsidRDefault="00DB27A9" w:rsidP="0021114E">
      <w:pPr>
        <w:pStyle w:val="MainText"/>
        <w:spacing w:line="240" w:lineRule="auto"/>
        <w:rPr>
          <w:rFonts w:ascii="Arial" w:hAnsi="Arial" w:cs="Arial"/>
          <w:szCs w:val="22"/>
        </w:rPr>
      </w:pPr>
      <w:r>
        <w:rPr>
          <w:rFonts w:ascii="Arial" w:hAnsi="Arial" w:cs="Arial"/>
          <w:szCs w:val="22"/>
        </w:rPr>
        <w:t xml:space="preserve">This report </w:t>
      </w:r>
      <w:r w:rsidR="00FB138C">
        <w:rPr>
          <w:rFonts w:ascii="Arial" w:hAnsi="Arial" w:cs="Arial"/>
          <w:szCs w:val="22"/>
        </w:rPr>
        <w:t xml:space="preserve">provides an update </w:t>
      </w:r>
      <w:r>
        <w:rPr>
          <w:rFonts w:ascii="Arial" w:hAnsi="Arial" w:cs="Arial"/>
          <w:szCs w:val="22"/>
        </w:rPr>
        <w:t xml:space="preserve">on </w:t>
      </w:r>
      <w:r w:rsidR="00FB138C">
        <w:rPr>
          <w:rFonts w:ascii="Arial" w:hAnsi="Arial" w:cs="Arial"/>
          <w:szCs w:val="22"/>
        </w:rPr>
        <w:t>developments</w:t>
      </w:r>
      <w:r>
        <w:rPr>
          <w:rFonts w:ascii="Arial" w:hAnsi="Arial" w:cs="Arial"/>
          <w:szCs w:val="22"/>
        </w:rPr>
        <w:t xml:space="preserve"> relating to the </w:t>
      </w:r>
      <w:r w:rsidRPr="007E66F4">
        <w:rPr>
          <w:rFonts w:ascii="Arial" w:hAnsi="Arial"/>
          <w:szCs w:val="22"/>
        </w:rPr>
        <w:t>Single Fraud Investigation Service</w:t>
      </w:r>
      <w:r w:rsidR="00FB138C">
        <w:rPr>
          <w:rFonts w:ascii="Arial" w:hAnsi="Arial" w:cs="Arial"/>
          <w:szCs w:val="22"/>
        </w:rPr>
        <w:t>.</w:t>
      </w:r>
    </w:p>
    <w:p w14:paraId="425D771E"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2BF1E66" w14:textId="77777777">
        <w:tc>
          <w:tcPr>
            <w:tcW w:w="9157" w:type="dxa"/>
          </w:tcPr>
          <w:p w14:paraId="16AF8FB2" w14:textId="77777777" w:rsidR="000C3360" w:rsidRPr="0021114E" w:rsidRDefault="000C3360" w:rsidP="0021114E">
            <w:pPr>
              <w:pStyle w:val="MainText"/>
              <w:spacing w:line="240" w:lineRule="auto"/>
              <w:rPr>
                <w:rFonts w:ascii="Arial" w:hAnsi="Arial" w:cs="Arial"/>
                <w:b/>
                <w:szCs w:val="22"/>
              </w:rPr>
            </w:pPr>
          </w:p>
          <w:p w14:paraId="68285250"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DEABF2C" w14:textId="77777777" w:rsidR="0021114E" w:rsidRPr="0021114E" w:rsidRDefault="0021114E" w:rsidP="0021114E">
            <w:pPr>
              <w:pStyle w:val="MainText"/>
              <w:spacing w:line="240" w:lineRule="auto"/>
              <w:rPr>
                <w:rFonts w:ascii="Arial" w:hAnsi="Arial" w:cs="Arial"/>
                <w:szCs w:val="22"/>
              </w:rPr>
            </w:pPr>
          </w:p>
          <w:p w14:paraId="61B4DB57" w14:textId="77777777" w:rsidR="000C3360" w:rsidRDefault="008A6CB5" w:rsidP="0021114E">
            <w:pPr>
              <w:pStyle w:val="MainText"/>
              <w:spacing w:line="240" w:lineRule="auto"/>
              <w:rPr>
                <w:rFonts w:ascii="Arial" w:hAnsi="Arial" w:cs="Arial"/>
                <w:szCs w:val="22"/>
              </w:rPr>
            </w:pPr>
            <w:r>
              <w:rPr>
                <w:rFonts w:ascii="Arial" w:hAnsi="Arial" w:cs="Arial"/>
                <w:szCs w:val="22"/>
              </w:rPr>
              <w:t>Members are invited to</w:t>
            </w:r>
            <w:r w:rsidR="00E23C7C">
              <w:rPr>
                <w:rFonts w:ascii="Arial" w:hAnsi="Arial" w:cs="Arial"/>
                <w:szCs w:val="22"/>
              </w:rPr>
              <w:t xml:space="preserve"> note </w:t>
            </w:r>
            <w:r w:rsidR="00E304EF">
              <w:rPr>
                <w:rFonts w:ascii="Arial" w:hAnsi="Arial" w:cs="Arial"/>
                <w:szCs w:val="22"/>
              </w:rPr>
              <w:t xml:space="preserve">and </w:t>
            </w:r>
            <w:r w:rsidR="00E23C7C">
              <w:rPr>
                <w:rFonts w:ascii="Arial" w:hAnsi="Arial" w:cs="Arial"/>
                <w:szCs w:val="22"/>
              </w:rPr>
              <w:t>comment upon the issues raised in this report</w:t>
            </w:r>
            <w:r>
              <w:rPr>
                <w:rFonts w:ascii="Arial" w:hAnsi="Arial" w:cs="Arial"/>
                <w:szCs w:val="22"/>
              </w:rPr>
              <w:t>.</w:t>
            </w:r>
          </w:p>
          <w:p w14:paraId="724F8938" w14:textId="77777777" w:rsidR="008A6CB5" w:rsidRPr="0021114E" w:rsidRDefault="008A6CB5" w:rsidP="0021114E">
            <w:pPr>
              <w:pStyle w:val="MainText"/>
              <w:spacing w:line="240" w:lineRule="auto"/>
              <w:rPr>
                <w:rFonts w:ascii="Arial" w:hAnsi="Arial" w:cs="Arial"/>
                <w:szCs w:val="22"/>
              </w:rPr>
            </w:pPr>
          </w:p>
          <w:p w14:paraId="705029C5"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E5F514B" w14:textId="77777777" w:rsidR="00A601EC" w:rsidRPr="0021114E" w:rsidRDefault="00A601EC" w:rsidP="0021114E">
            <w:pPr>
              <w:pStyle w:val="MainText"/>
              <w:spacing w:line="240" w:lineRule="auto"/>
              <w:rPr>
                <w:rFonts w:ascii="Arial" w:hAnsi="Arial" w:cs="Arial"/>
                <w:b/>
                <w:szCs w:val="22"/>
              </w:rPr>
            </w:pPr>
          </w:p>
          <w:p w14:paraId="39BE8549" w14:textId="77777777" w:rsidR="00A601EC" w:rsidRPr="0021114E" w:rsidRDefault="00EE2E18" w:rsidP="0021114E">
            <w:pPr>
              <w:pStyle w:val="MainText"/>
              <w:spacing w:line="240" w:lineRule="auto"/>
              <w:rPr>
                <w:rFonts w:ascii="Arial" w:hAnsi="Arial" w:cs="Arial"/>
                <w:szCs w:val="22"/>
              </w:rPr>
            </w:pPr>
            <w:r>
              <w:rPr>
                <w:rFonts w:ascii="Arial" w:hAnsi="Arial" w:cs="Arial"/>
                <w:szCs w:val="22"/>
              </w:rPr>
              <w:t xml:space="preserve">Officers to take forward in line with Members’ steer. </w:t>
            </w:r>
          </w:p>
          <w:p w14:paraId="5D0C0F98" w14:textId="77777777" w:rsidR="000A3935" w:rsidRPr="0021114E" w:rsidRDefault="000A3935" w:rsidP="0021114E">
            <w:pPr>
              <w:pStyle w:val="MainText"/>
              <w:spacing w:line="240" w:lineRule="auto"/>
              <w:rPr>
                <w:rFonts w:ascii="Arial" w:hAnsi="Arial" w:cs="Arial"/>
                <w:b/>
                <w:szCs w:val="22"/>
              </w:rPr>
            </w:pPr>
          </w:p>
        </w:tc>
      </w:tr>
    </w:tbl>
    <w:p w14:paraId="68FE0346" w14:textId="77777777" w:rsidR="00AA6F4D" w:rsidRPr="0021114E" w:rsidRDefault="00AA6F4D" w:rsidP="0021114E">
      <w:pPr>
        <w:pStyle w:val="MainText"/>
        <w:spacing w:line="240" w:lineRule="auto"/>
        <w:rPr>
          <w:rFonts w:ascii="Arial" w:hAnsi="Arial" w:cs="Arial"/>
          <w:szCs w:val="22"/>
        </w:rPr>
      </w:pPr>
    </w:p>
    <w:p w14:paraId="73D0748F" w14:textId="77777777" w:rsidR="000D2BDB" w:rsidRPr="0021114E" w:rsidRDefault="000D2BDB" w:rsidP="0021114E">
      <w:pPr>
        <w:pStyle w:val="MainText"/>
        <w:spacing w:line="240" w:lineRule="auto"/>
        <w:rPr>
          <w:rFonts w:ascii="Arial" w:hAnsi="Arial" w:cs="Arial"/>
          <w:szCs w:val="22"/>
        </w:rPr>
      </w:pPr>
    </w:p>
    <w:p w14:paraId="1F1493E1" w14:textId="77777777" w:rsidR="00AA6F4D" w:rsidRPr="0021114E" w:rsidRDefault="00AA6F4D" w:rsidP="0021114E">
      <w:pPr>
        <w:pStyle w:val="MainText"/>
        <w:spacing w:line="240" w:lineRule="auto"/>
        <w:rPr>
          <w:rFonts w:ascii="Arial" w:hAnsi="Arial" w:cs="Arial"/>
          <w:szCs w:val="22"/>
        </w:rPr>
      </w:pPr>
    </w:p>
    <w:tbl>
      <w:tblPr>
        <w:tblW w:w="0" w:type="auto"/>
        <w:tblLook w:val="01E0" w:firstRow="1" w:lastRow="1" w:firstColumn="1" w:lastColumn="1" w:noHBand="0" w:noVBand="0"/>
      </w:tblPr>
      <w:tblGrid>
        <w:gridCol w:w="2802"/>
        <w:gridCol w:w="6378"/>
      </w:tblGrid>
      <w:tr w:rsidR="00EE2E18" w:rsidRPr="008C03B3" w14:paraId="764F96F4" w14:textId="77777777" w:rsidTr="00D02626">
        <w:tc>
          <w:tcPr>
            <w:tcW w:w="2802" w:type="dxa"/>
            <w:shd w:val="clear" w:color="auto" w:fill="auto"/>
          </w:tcPr>
          <w:p w14:paraId="7379D103" w14:textId="77777777" w:rsidR="00EE2E18" w:rsidRPr="008C03B3" w:rsidRDefault="00EE2E18" w:rsidP="00D02626">
            <w:pPr>
              <w:spacing w:before="120"/>
              <w:rPr>
                <w:rFonts w:ascii="Arial" w:hAnsi="Arial" w:cs="Arial"/>
                <w:szCs w:val="22"/>
              </w:rPr>
            </w:pPr>
            <w:r w:rsidRPr="008C03B3">
              <w:rPr>
                <w:rFonts w:ascii="Arial" w:hAnsi="Arial" w:cs="Arial"/>
                <w:b/>
                <w:szCs w:val="22"/>
              </w:rPr>
              <w:t>Contact officer:</w:t>
            </w:r>
            <w:r w:rsidRPr="008C03B3">
              <w:rPr>
                <w:rFonts w:ascii="Arial" w:hAnsi="Arial" w:cs="Arial"/>
                <w:szCs w:val="22"/>
              </w:rPr>
              <w:t xml:space="preserve"> </w:t>
            </w:r>
          </w:p>
        </w:tc>
        <w:tc>
          <w:tcPr>
            <w:tcW w:w="6378" w:type="dxa"/>
            <w:shd w:val="clear" w:color="auto" w:fill="auto"/>
          </w:tcPr>
          <w:p w14:paraId="23545BB9" w14:textId="77777777" w:rsidR="00EE2E18" w:rsidRPr="008C03B3" w:rsidRDefault="00EE2E18" w:rsidP="00D02626">
            <w:pPr>
              <w:spacing w:before="120"/>
              <w:rPr>
                <w:rFonts w:ascii="Arial" w:hAnsi="Arial" w:cs="Arial"/>
                <w:szCs w:val="22"/>
              </w:rPr>
            </w:pPr>
            <w:r w:rsidRPr="008C03B3">
              <w:rPr>
                <w:rFonts w:ascii="Arial" w:hAnsi="Arial" w:cs="Arial"/>
                <w:szCs w:val="22"/>
              </w:rPr>
              <w:t>Paul Raynes</w:t>
            </w:r>
          </w:p>
        </w:tc>
      </w:tr>
      <w:tr w:rsidR="00EE2E18" w:rsidRPr="008C03B3" w14:paraId="14202792" w14:textId="77777777" w:rsidTr="00D02626">
        <w:tc>
          <w:tcPr>
            <w:tcW w:w="2802" w:type="dxa"/>
            <w:shd w:val="clear" w:color="auto" w:fill="auto"/>
          </w:tcPr>
          <w:p w14:paraId="665F0B2B" w14:textId="77777777" w:rsidR="00EE2E18" w:rsidRPr="008C03B3" w:rsidRDefault="00EE2E18" w:rsidP="00D02626">
            <w:pPr>
              <w:spacing w:before="120"/>
              <w:rPr>
                <w:rFonts w:ascii="Arial" w:hAnsi="Arial" w:cs="Arial"/>
                <w:b/>
                <w:szCs w:val="22"/>
              </w:rPr>
            </w:pPr>
            <w:r w:rsidRPr="008C03B3">
              <w:rPr>
                <w:rFonts w:ascii="Arial" w:hAnsi="Arial" w:cs="Arial"/>
                <w:b/>
                <w:szCs w:val="22"/>
              </w:rPr>
              <w:t>Position:</w:t>
            </w:r>
          </w:p>
        </w:tc>
        <w:tc>
          <w:tcPr>
            <w:tcW w:w="6378" w:type="dxa"/>
            <w:shd w:val="clear" w:color="auto" w:fill="auto"/>
          </w:tcPr>
          <w:p w14:paraId="673C6CA0" w14:textId="77777777" w:rsidR="00EE2E18" w:rsidRPr="008C03B3" w:rsidRDefault="00EE2E18" w:rsidP="00D02626">
            <w:pPr>
              <w:spacing w:before="120"/>
              <w:rPr>
                <w:rFonts w:ascii="Arial" w:hAnsi="Arial" w:cs="Arial"/>
                <w:szCs w:val="22"/>
              </w:rPr>
            </w:pPr>
            <w:r w:rsidRPr="008C03B3">
              <w:rPr>
                <w:rFonts w:ascii="Arial" w:hAnsi="Arial" w:cs="Arial"/>
                <w:szCs w:val="22"/>
              </w:rPr>
              <w:t>Head of Programmes</w:t>
            </w:r>
          </w:p>
        </w:tc>
      </w:tr>
      <w:tr w:rsidR="00EE2E18" w:rsidRPr="008C03B3" w14:paraId="12C2334D" w14:textId="77777777" w:rsidTr="00D02626">
        <w:tc>
          <w:tcPr>
            <w:tcW w:w="2802" w:type="dxa"/>
            <w:shd w:val="clear" w:color="auto" w:fill="auto"/>
          </w:tcPr>
          <w:p w14:paraId="309ABFAA" w14:textId="77777777" w:rsidR="00EE2E18" w:rsidRPr="008C03B3" w:rsidRDefault="00EE2E18" w:rsidP="00D02626">
            <w:pPr>
              <w:spacing w:before="120"/>
              <w:rPr>
                <w:rFonts w:ascii="Arial" w:hAnsi="Arial" w:cs="Arial"/>
                <w:b/>
                <w:szCs w:val="22"/>
              </w:rPr>
            </w:pPr>
            <w:r w:rsidRPr="008C03B3">
              <w:rPr>
                <w:rFonts w:ascii="Arial" w:hAnsi="Arial" w:cs="Arial"/>
                <w:b/>
                <w:szCs w:val="22"/>
              </w:rPr>
              <w:t>Phone no:</w:t>
            </w:r>
          </w:p>
        </w:tc>
        <w:tc>
          <w:tcPr>
            <w:tcW w:w="6378" w:type="dxa"/>
            <w:shd w:val="clear" w:color="auto" w:fill="auto"/>
          </w:tcPr>
          <w:p w14:paraId="3BB7BC5E" w14:textId="77777777" w:rsidR="00EE2E18" w:rsidRPr="008C03B3" w:rsidRDefault="00EE2E18" w:rsidP="00D02626">
            <w:pPr>
              <w:spacing w:before="120"/>
              <w:rPr>
                <w:rFonts w:ascii="Arial" w:hAnsi="Arial" w:cs="Arial"/>
                <w:szCs w:val="22"/>
              </w:rPr>
            </w:pPr>
            <w:r w:rsidRPr="008C03B3">
              <w:rPr>
                <w:rFonts w:ascii="Arial" w:hAnsi="Arial" w:cs="Arial"/>
                <w:szCs w:val="22"/>
              </w:rPr>
              <w:t>020 7664 3037</w:t>
            </w:r>
          </w:p>
        </w:tc>
      </w:tr>
      <w:tr w:rsidR="00EE2E18" w:rsidRPr="008C03B3" w14:paraId="41C8B805" w14:textId="77777777" w:rsidTr="00D02626">
        <w:trPr>
          <w:trHeight w:val="507"/>
        </w:trPr>
        <w:tc>
          <w:tcPr>
            <w:tcW w:w="2802" w:type="dxa"/>
            <w:shd w:val="clear" w:color="auto" w:fill="auto"/>
          </w:tcPr>
          <w:p w14:paraId="3F36B996" w14:textId="77777777" w:rsidR="00EE2E18" w:rsidRPr="008C03B3" w:rsidRDefault="00EE2E18" w:rsidP="00D02626">
            <w:pPr>
              <w:spacing w:before="120"/>
              <w:rPr>
                <w:rFonts w:ascii="Arial" w:hAnsi="Arial" w:cs="Arial"/>
                <w:b/>
                <w:szCs w:val="22"/>
              </w:rPr>
            </w:pPr>
            <w:r w:rsidRPr="008C03B3">
              <w:rPr>
                <w:rFonts w:ascii="Arial" w:hAnsi="Arial" w:cs="Arial"/>
                <w:b/>
                <w:szCs w:val="22"/>
              </w:rPr>
              <w:t>Email:</w:t>
            </w:r>
          </w:p>
        </w:tc>
        <w:tc>
          <w:tcPr>
            <w:tcW w:w="6378" w:type="dxa"/>
            <w:shd w:val="clear" w:color="auto" w:fill="auto"/>
          </w:tcPr>
          <w:p w14:paraId="317A7434" w14:textId="77777777" w:rsidR="00EE2E18" w:rsidRPr="008C03B3" w:rsidRDefault="00DE0902" w:rsidP="00D02626">
            <w:pPr>
              <w:spacing w:before="120"/>
              <w:rPr>
                <w:rFonts w:ascii="Arial" w:hAnsi="Arial" w:cs="Arial"/>
                <w:szCs w:val="22"/>
              </w:rPr>
            </w:pPr>
            <w:hyperlink r:id="rId9" w:history="1">
              <w:r w:rsidR="00EE2E18" w:rsidRPr="008C03B3">
                <w:rPr>
                  <w:rStyle w:val="Hyperlink"/>
                  <w:rFonts w:ascii="Arial" w:hAnsi="Arial" w:cs="Arial"/>
                  <w:szCs w:val="22"/>
                </w:rPr>
                <w:t>paul.raynes@local.gov.uk</w:t>
              </w:r>
            </w:hyperlink>
            <w:r w:rsidR="00EE2E18" w:rsidRPr="008C03B3">
              <w:rPr>
                <w:rFonts w:ascii="Arial" w:hAnsi="Arial" w:cs="Arial"/>
                <w:szCs w:val="22"/>
              </w:rPr>
              <w:t xml:space="preserve"> </w:t>
            </w:r>
          </w:p>
        </w:tc>
      </w:tr>
    </w:tbl>
    <w:p w14:paraId="4C487C72" w14:textId="77777777"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13DAF915" w14:textId="77777777" w:rsidR="0021114E" w:rsidRDefault="0021114E">
      <w:pPr>
        <w:rPr>
          <w:rFonts w:ascii="Arial" w:hAnsi="Arial" w:cs="Arial"/>
          <w:szCs w:val="22"/>
        </w:rPr>
      </w:pPr>
      <w:r>
        <w:rPr>
          <w:rFonts w:ascii="Arial" w:hAnsi="Arial" w:cs="Arial"/>
          <w:szCs w:val="22"/>
        </w:rPr>
        <w:lastRenderedPageBreak/>
        <w:br w:type="page"/>
      </w:r>
    </w:p>
    <w:p w14:paraId="52926209" w14:textId="77777777" w:rsidR="002A0D9E" w:rsidRPr="008A6CB5" w:rsidRDefault="008A6CB5" w:rsidP="008A6CB5">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Sing</w:t>
      </w:r>
      <w:r w:rsidR="00776A01">
        <w:rPr>
          <w:rFonts w:ascii="Arial" w:hAnsi="Arial" w:cs="Arial"/>
          <w:sz w:val="28"/>
          <w:szCs w:val="28"/>
        </w:rPr>
        <w:t xml:space="preserve">le Fraud Investigation Service </w:t>
      </w:r>
    </w:p>
    <w:p w14:paraId="54C7D114" w14:textId="77777777" w:rsidR="0021114E" w:rsidRPr="0021114E" w:rsidRDefault="0021114E" w:rsidP="0021114E">
      <w:pPr>
        <w:pStyle w:val="MainText"/>
        <w:spacing w:line="240" w:lineRule="auto"/>
        <w:rPr>
          <w:rFonts w:ascii="Arial" w:hAnsi="Arial" w:cs="Arial"/>
          <w:b/>
          <w:color w:val="FF0000"/>
          <w:szCs w:val="22"/>
        </w:rPr>
      </w:pPr>
    </w:p>
    <w:p w14:paraId="10ACD5FE" w14:textId="77777777" w:rsidR="00A05560" w:rsidRDefault="00A05560" w:rsidP="0021114E">
      <w:pPr>
        <w:pStyle w:val="MainText"/>
        <w:spacing w:line="240" w:lineRule="auto"/>
        <w:rPr>
          <w:rFonts w:ascii="Arial" w:hAnsi="Arial" w:cs="Arial"/>
          <w:b/>
          <w:szCs w:val="22"/>
        </w:rPr>
      </w:pPr>
      <w:r w:rsidRPr="0021114E">
        <w:rPr>
          <w:rFonts w:ascii="Arial" w:hAnsi="Arial" w:cs="Arial"/>
          <w:b/>
          <w:szCs w:val="22"/>
        </w:rPr>
        <w:t>Background</w:t>
      </w:r>
    </w:p>
    <w:p w14:paraId="519A3010" w14:textId="77777777" w:rsidR="008A6CB5" w:rsidRPr="007E66F4" w:rsidRDefault="008A6CB5" w:rsidP="0021114E">
      <w:pPr>
        <w:pStyle w:val="MainText"/>
        <w:spacing w:line="240" w:lineRule="auto"/>
        <w:rPr>
          <w:rFonts w:ascii="Arial" w:hAnsi="Arial" w:cs="Arial"/>
          <w:b/>
          <w:szCs w:val="22"/>
        </w:rPr>
      </w:pPr>
    </w:p>
    <w:p w14:paraId="2332B7E5" w14:textId="77777777" w:rsidR="00FB138C" w:rsidRDefault="008A6CB5" w:rsidP="008A6CB5">
      <w:pPr>
        <w:pStyle w:val="ListParagraph"/>
        <w:numPr>
          <w:ilvl w:val="0"/>
          <w:numId w:val="34"/>
        </w:numPr>
        <w:rPr>
          <w:rFonts w:ascii="Arial" w:hAnsi="Arial"/>
          <w:szCs w:val="22"/>
        </w:rPr>
      </w:pPr>
      <w:r w:rsidRPr="00FB138C">
        <w:rPr>
          <w:rFonts w:ascii="Arial" w:hAnsi="Arial" w:cs="Arial"/>
          <w:szCs w:val="22"/>
        </w:rPr>
        <w:t xml:space="preserve">The Chancellor confirmed in the Autumn Statement that the Government intends to </w:t>
      </w:r>
      <w:r w:rsidR="007E66F4" w:rsidRPr="00FB138C">
        <w:rPr>
          <w:rFonts w:ascii="Arial" w:hAnsi="Arial" w:cs="Arial"/>
          <w:szCs w:val="22"/>
        </w:rPr>
        <w:t xml:space="preserve">set up a new </w:t>
      </w:r>
      <w:r w:rsidRPr="00FB138C">
        <w:rPr>
          <w:rFonts w:ascii="Arial" w:hAnsi="Arial" w:cs="Arial"/>
          <w:szCs w:val="22"/>
        </w:rPr>
        <w:t xml:space="preserve">national </w:t>
      </w:r>
      <w:r w:rsidR="007E66F4" w:rsidRPr="00FB138C">
        <w:rPr>
          <w:rFonts w:ascii="Arial" w:hAnsi="Arial"/>
          <w:szCs w:val="22"/>
        </w:rPr>
        <w:t xml:space="preserve">fraud organisation - the Single Fraud Investigation Service (SFIS) - to </w:t>
      </w:r>
      <w:r w:rsidR="007E66F4" w:rsidRPr="00FB138C">
        <w:rPr>
          <w:rFonts w:ascii="Arial" w:hAnsi="Arial" w:cs="Arial"/>
          <w:szCs w:val="22"/>
        </w:rPr>
        <w:t>tackle and prevent benefit</w:t>
      </w:r>
      <w:r w:rsidR="00C35A02" w:rsidRPr="00FB138C">
        <w:rPr>
          <w:rFonts w:ascii="Arial" w:hAnsi="Arial" w:cs="Arial"/>
          <w:szCs w:val="22"/>
        </w:rPr>
        <w:t xml:space="preserve"> fraud in the</w:t>
      </w:r>
      <w:r w:rsidR="007E66F4" w:rsidRPr="00FB138C">
        <w:rPr>
          <w:rFonts w:ascii="Arial" w:hAnsi="Arial" w:cs="Arial"/>
          <w:szCs w:val="22"/>
        </w:rPr>
        <w:t xml:space="preserve"> new benefits system</w:t>
      </w:r>
      <w:r w:rsidR="00C35A02" w:rsidRPr="00FB138C">
        <w:rPr>
          <w:rFonts w:ascii="Arial" w:hAnsi="Arial" w:cs="Arial"/>
          <w:szCs w:val="22"/>
        </w:rPr>
        <w:t xml:space="preserve">.  The Government intends SFIS to </w:t>
      </w:r>
      <w:r w:rsidR="00831760" w:rsidRPr="00FB138C">
        <w:rPr>
          <w:rFonts w:ascii="Arial" w:hAnsi="Arial" w:cs="Arial"/>
          <w:szCs w:val="22"/>
        </w:rPr>
        <w:t xml:space="preserve">be </w:t>
      </w:r>
      <w:r w:rsidR="00C35A02" w:rsidRPr="00FB138C">
        <w:rPr>
          <w:rFonts w:ascii="Arial" w:hAnsi="Arial" w:cs="Arial"/>
          <w:szCs w:val="22"/>
        </w:rPr>
        <w:t xml:space="preserve">mainly </w:t>
      </w:r>
      <w:r w:rsidR="007E66F4" w:rsidRPr="00FB138C">
        <w:rPr>
          <w:rFonts w:ascii="Arial" w:hAnsi="Arial" w:cs="Arial"/>
          <w:szCs w:val="22"/>
        </w:rPr>
        <w:t xml:space="preserve">staffed by local fraud investigators currently </w:t>
      </w:r>
      <w:r w:rsidR="00831760" w:rsidRPr="00FB138C">
        <w:rPr>
          <w:rFonts w:ascii="Arial" w:hAnsi="Arial" w:cs="Arial"/>
          <w:szCs w:val="22"/>
        </w:rPr>
        <w:t xml:space="preserve">working </w:t>
      </w:r>
      <w:r w:rsidR="007E66F4" w:rsidRPr="00FB138C">
        <w:rPr>
          <w:rFonts w:ascii="Arial" w:hAnsi="Arial" w:cs="Arial"/>
          <w:szCs w:val="22"/>
        </w:rPr>
        <w:t>in councils</w:t>
      </w:r>
      <w:r w:rsidR="007E66F4" w:rsidRPr="00FB138C">
        <w:rPr>
          <w:rFonts w:ascii="Arial" w:hAnsi="Arial"/>
          <w:szCs w:val="22"/>
        </w:rPr>
        <w:t xml:space="preserve">. </w:t>
      </w:r>
    </w:p>
    <w:p w14:paraId="6BC59D1D" w14:textId="77777777" w:rsidR="00FB138C" w:rsidRDefault="00FB138C" w:rsidP="00FB138C">
      <w:pPr>
        <w:pStyle w:val="ListParagraph"/>
        <w:ind w:left="360"/>
        <w:rPr>
          <w:rFonts w:ascii="Arial" w:hAnsi="Arial"/>
          <w:szCs w:val="22"/>
        </w:rPr>
      </w:pPr>
    </w:p>
    <w:p w14:paraId="172941F8" w14:textId="4B9F7B50" w:rsidR="008A6CB5" w:rsidRPr="00FB138C" w:rsidRDefault="00413688" w:rsidP="008A6CB5">
      <w:pPr>
        <w:pStyle w:val="ListParagraph"/>
        <w:numPr>
          <w:ilvl w:val="0"/>
          <w:numId w:val="34"/>
        </w:numPr>
        <w:rPr>
          <w:rFonts w:ascii="Arial" w:hAnsi="Arial"/>
          <w:szCs w:val="22"/>
        </w:rPr>
      </w:pPr>
      <w:r>
        <w:rPr>
          <w:rFonts w:ascii="Arial" w:hAnsi="Arial" w:cs="Arial"/>
        </w:rPr>
        <w:t>The LGA robustly challenged</w:t>
      </w:r>
      <w:r w:rsidR="008A6CB5" w:rsidRPr="00FB138C">
        <w:rPr>
          <w:rFonts w:ascii="Arial" w:hAnsi="Arial" w:cs="Arial"/>
        </w:rPr>
        <w:t xml:space="preserve"> the evidence upon w</w:t>
      </w:r>
      <w:r w:rsidR="00C35A02" w:rsidRPr="00FB138C">
        <w:rPr>
          <w:rFonts w:ascii="Arial" w:hAnsi="Arial" w:cs="Arial"/>
        </w:rPr>
        <w:t>hich the</w:t>
      </w:r>
      <w:r w:rsidR="007E66F4" w:rsidRPr="00FB138C">
        <w:rPr>
          <w:rFonts w:ascii="Arial" w:hAnsi="Arial" w:cs="Arial"/>
        </w:rPr>
        <w:t xml:space="preserve"> decision</w:t>
      </w:r>
      <w:r w:rsidR="00C35A02" w:rsidRPr="00FB138C">
        <w:rPr>
          <w:rFonts w:ascii="Arial" w:hAnsi="Arial" w:cs="Arial"/>
        </w:rPr>
        <w:t xml:space="preserve"> to proceed</w:t>
      </w:r>
      <w:r w:rsidR="007E66F4" w:rsidRPr="00FB138C">
        <w:rPr>
          <w:rFonts w:ascii="Arial" w:hAnsi="Arial" w:cs="Arial"/>
        </w:rPr>
        <w:t xml:space="preserve"> was reached</w:t>
      </w:r>
      <w:r w:rsidR="00C35A02" w:rsidRPr="00FB138C">
        <w:rPr>
          <w:rFonts w:ascii="Arial" w:hAnsi="Arial" w:cs="Arial"/>
        </w:rPr>
        <w:t>,</w:t>
      </w:r>
      <w:r w:rsidR="007E66F4" w:rsidRPr="00FB138C">
        <w:rPr>
          <w:rFonts w:ascii="Arial" w:hAnsi="Arial" w:cs="Arial"/>
        </w:rPr>
        <w:t xml:space="preserve"> and highlight</w:t>
      </w:r>
      <w:r>
        <w:rPr>
          <w:rFonts w:ascii="Arial" w:hAnsi="Arial" w:cs="Arial"/>
        </w:rPr>
        <w:t>ed</w:t>
      </w:r>
      <w:r w:rsidR="007E66F4" w:rsidRPr="00FB138C">
        <w:rPr>
          <w:rFonts w:ascii="Arial" w:hAnsi="Arial" w:cs="Arial"/>
        </w:rPr>
        <w:t xml:space="preserve"> the</w:t>
      </w:r>
      <w:r w:rsidR="00C35A02" w:rsidRPr="00FB138C">
        <w:rPr>
          <w:rFonts w:ascii="Arial" w:hAnsi="Arial" w:cs="Arial"/>
        </w:rPr>
        <w:t xml:space="preserve"> potentially</w:t>
      </w:r>
      <w:r w:rsidR="007E66F4" w:rsidRPr="00FB138C">
        <w:rPr>
          <w:rFonts w:ascii="Arial" w:hAnsi="Arial" w:cs="Arial"/>
        </w:rPr>
        <w:t xml:space="preserve"> negative impact</w:t>
      </w:r>
      <w:r w:rsidR="00831760" w:rsidRPr="00FB138C">
        <w:rPr>
          <w:rFonts w:ascii="Arial" w:hAnsi="Arial" w:cs="Arial"/>
        </w:rPr>
        <w:t xml:space="preserve"> of a national organisation</w:t>
      </w:r>
      <w:r w:rsidR="007E66F4" w:rsidRPr="00FB138C">
        <w:rPr>
          <w:rFonts w:ascii="Arial" w:hAnsi="Arial" w:cs="Arial"/>
        </w:rPr>
        <w:t xml:space="preserve"> on councils’</w:t>
      </w:r>
      <w:r w:rsidR="0052431C" w:rsidRPr="00FB138C">
        <w:rPr>
          <w:rFonts w:ascii="Arial" w:hAnsi="Arial" w:cs="Arial"/>
        </w:rPr>
        <w:t xml:space="preserve"> capac</w:t>
      </w:r>
      <w:r w:rsidR="007E66F4" w:rsidRPr="00FB138C">
        <w:rPr>
          <w:rFonts w:ascii="Arial" w:hAnsi="Arial" w:cs="Arial"/>
        </w:rPr>
        <w:t xml:space="preserve">ity to catch multiple </w:t>
      </w:r>
      <w:r w:rsidR="00831760" w:rsidRPr="00FB138C">
        <w:rPr>
          <w:rFonts w:ascii="Arial" w:hAnsi="Arial" w:cs="Arial"/>
        </w:rPr>
        <w:t>fraud underpinned by local intelligence.</w:t>
      </w:r>
    </w:p>
    <w:p w14:paraId="24D4983E" w14:textId="77777777" w:rsidR="00C35A02" w:rsidRDefault="00C35A02" w:rsidP="008A6CB5">
      <w:pPr>
        <w:rPr>
          <w:rFonts w:ascii="Arial" w:hAnsi="Arial" w:cs="Arial"/>
        </w:rPr>
      </w:pPr>
    </w:p>
    <w:p w14:paraId="6092D016" w14:textId="130084C2" w:rsidR="001E0622" w:rsidRDefault="007E66F4" w:rsidP="001E0622">
      <w:pPr>
        <w:pStyle w:val="ListParagraph"/>
        <w:numPr>
          <w:ilvl w:val="0"/>
          <w:numId w:val="34"/>
        </w:numPr>
        <w:rPr>
          <w:rFonts w:ascii="Arial" w:hAnsi="Arial" w:cs="Arial"/>
        </w:rPr>
      </w:pPr>
      <w:r>
        <w:rPr>
          <w:rFonts w:ascii="Arial" w:hAnsi="Arial" w:cs="Arial"/>
        </w:rPr>
        <w:t>The Department for Work and Pensions (DWP)</w:t>
      </w:r>
      <w:r w:rsidR="008A6CB5">
        <w:rPr>
          <w:rFonts w:ascii="Arial" w:hAnsi="Arial" w:cs="Arial"/>
        </w:rPr>
        <w:t xml:space="preserve"> has announced a p</w:t>
      </w:r>
      <w:r w:rsidR="008A6CB5" w:rsidRPr="008A6CB5">
        <w:rPr>
          <w:rFonts w:ascii="Arial" w:hAnsi="Arial" w:cs="Arial"/>
        </w:rPr>
        <w:t>hased implementation</w:t>
      </w:r>
      <w:r w:rsidR="008A6CB5">
        <w:rPr>
          <w:rFonts w:ascii="Arial" w:hAnsi="Arial" w:cs="Arial"/>
        </w:rPr>
        <w:t xml:space="preserve"> between March 2014 and October 2016</w:t>
      </w:r>
      <w:r>
        <w:rPr>
          <w:rFonts w:ascii="Arial" w:hAnsi="Arial" w:cs="Arial"/>
        </w:rPr>
        <w:t>.</w:t>
      </w:r>
      <w:r w:rsidR="00E23C7C">
        <w:rPr>
          <w:rFonts w:ascii="Arial" w:hAnsi="Arial" w:cs="Arial"/>
        </w:rPr>
        <w:t xml:space="preserve">  A small number of sites will go live in the summer and phased implementation will start in October 2014 and run until March 2016.</w:t>
      </w:r>
      <w:r>
        <w:rPr>
          <w:rFonts w:ascii="Arial" w:hAnsi="Arial" w:cs="Arial"/>
        </w:rPr>
        <w:t xml:space="preserve">  </w:t>
      </w:r>
      <w:r w:rsidRPr="008A6CB5">
        <w:rPr>
          <w:rFonts w:ascii="Arial" w:hAnsi="Arial" w:cs="Arial"/>
        </w:rPr>
        <w:t>This means</w:t>
      </w:r>
      <w:r w:rsidR="0052431C">
        <w:rPr>
          <w:rFonts w:ascii="Arial" w:hAnsi="Arial" w:cs="Arial"/>
        </w:rPr>
        <w:t xml:space="preserve"> that</w:t>
      </w:r>
      <w:r w:rsidRPr="008A6CB5">
        <w:rPr>
          <w:rFonts w:ascii="Arial" w:hAnsi="Arial" w:cs="Arial"/>
        </w:rPr>
        <w:t xml:space="preserve"> SFIS will be operational before the majority of U</w:t>
      </w:r>
      <w:r w:rsidR="00D834F5">
        <w:rPr>
          <w:rFonts w:ascii="Arial" w:hAnsi="Arial" w:cs="Arial"/>
        </w:rPr>
        <w:t xml:space="preserve">niversal </w:t>
      </w:r>
      <w:r w:rsidRPr="008A6CB5">
        <w:rPr>
          <w:rFonts w:ascii="Arial" w:hAnsi="Arial" w:cs="Arial"/>
        </w:rPr>
        <w:t>C</w:t>
      </w:r>
      <w:r w:rsidR="00D834F5">
        <w:rPr>
          <w:rFonts w:ascii="Arial" w:hAnsi="Arial" w:cs="Arial"/>
        </w:rPr>
        <w:t>redit</w:t>
      </w:r>
      <w:r w:rsidRPr="008A6CB5">
        <w:rPr>
          <w:rFonts w:ascii="Arial" w:hAnsi="Arial" w:cs="Arial"/>
        </w:rPr>
        <w:t xml:space="preserve"> claimants </w:t>
      </w:r>
      <w:r w:rsidR="00413688">
        <w:rPr>
          <w:rFonts w:ascii="Arial" w:hAnsi="Arial" w:cs="Arial"/>
        </w:rPr>
        <w:t xml:space="preserve">are </w:t>
      </w:r>
      <w:r w:rsidR="007D09DE">
        <w:rPr>
          <w:rFonts w:ascii="Arial" w:hAnsi="Arial" w:cs="Arial"/>
        </w:rPr>
        <w:t>expected</w:t>
      </w:r>
      <w:r w:rsidR="00413688">
        <w:rPr>
          <w:rFonts w:ascii="Arial" w:hAnsi="Arial" w:cs="Arial"/>
        </w:rPr>
        <w:t xml:space="preserve"> to </w:t>
      </w:r>
      <w:r w:rsidRPr="008A6CB5">
        <w:rPr>
          <w:rFonts w:ascii="Arial" w:hAnsi="Arial" w:cs="Arial"/>
        </w:rPr>
        <w:t>have migrated in 2016/17</w:t>
      </w:r>
      <w:r>
        <w:rPr>
          <w:rFonts w:ascii="Arial" w:hAnsi="Arial" w:cs="Arial"/>
        </w:rPr>
        <w:t xml:space="preserve">.  </w:t>
      </w:r>
    </w:p>
    <w:p w14:paraId="403D316F" w14:textId="77777777" w:rsidR="001E0622" w:rsidRPr="001E0622" w:rsidRDefault="001E0622" w:rsidP="001E0622">
      <w:pPr>
        <w:pStyle w:val="ListParagraph"/>
        <w:rPr>
          <w:rFonts w:ascii="Arial" w:hAnsi="Arial" w:cs="Arial"/>
        </w:rPr>
      </w:pPr>
    </w:p>
    <w:p w14:paraId="0677C0C0" w14:textId="7BD0AA6D" w:rsidR="000A7FC2" w:rsidRPr="007C666E" w:rsidRDefault="007E66F4" w:rsidP="001E0622">
      <w:pPr>
        <w:pStyle w:val="ListParagraph"/>
        <w:numPr>
          <w:ilvl w:val="0"/>
          <w:numId w:val="34"/>
        </w:numPr>
        <w:rPr>
          <w:rFonts w:ascii="Arial" w:hAnsi="Arial" w:cs="Arial"/>
          <w:szCs w:val="22"/>
        </w:rPr>
      </w:pPr>
      <w:r w:rsidRPr="007C666E">
        <w:rPr>
          <w:rFonts w:ascii="Arial" w:hAnsi="Arial" w:cs="Arial"/>
        </w:rPr>
        <w:t xml:space="preserve">The DWP </w:t>
      </w:r>
      <w:r w:rsidR="00E23C7C" w:rsidRPr="007C666E">
        <w:rPr>
          <w:rFonts w:ascii="Arial" w:hAnsi="Arial" w:cs="Arial"/>
        </w:rPr>
        <w:t>wrote to council</w:t>
      </w:r>
      <w:r w:rsidR="001F6A4E" w:rsidRPr="007C666E">
        <w:rPr>
          <w:rFonts w:ascii="Arial" w:hAnsi="Arial" w:cs="Arial"/>
        </w:rPr>
        <w:t xml:space="preserve"> C</w:t>
      </w:r>
      <w:r w:rsidR="00E23C7C" w:rsidRPr="007C666E">
        <w:rPr>
          <w:rFonts w:ascii="Arial" w:hAnsi="Arial" w:cs="Arial"/>
        </w:rPr>
        <w:t xml:space="preserve">hief </w:t>
      </w:r>
      <w:r w:rsidR="001F6A4E" w:rsidRPr="007C666E">
        <w:rPr>
          <w:rFonts w:ascii="Arial" w:hAnsi="Arial" w:cs="Arial"/>
        </w:rPr>
        <w:t>E</w:t>
      </w:r>
      <w:r w:rsidR="00E23C7C" w:rsidRPr="007C666E">
        <w:rPr>
          <w:rFonts w:ascii="Arial" w:hAnsi="Arial" w:cs="Arial"/>
        </w:rPr>
        <w:t xml:space="preserve">xecutives on 3 March setting out next steps with implementing SFIS.  The </w:t>
      </w:r>
      <w:r w:rsidR="007C666E" w:rsidRPr="007C666E">
        <w:rPr>
          <w:rFonts w:ascii="Arial" w:hAnsi="Arial" w:cs="Arial"/>
        </w:rPr>
        <w:t xml:space="preserve">letter sent to </w:t>
      </w:r>
      <w:r w:rsidR="007D09DE" w:rsidRPr="007C666E">
        <w:rPr>
          <w:rFonts w:ascii="Arial" w:hAnsi="Arial" w:cs="Arial"/>
        </w:rPr>
        <w:t>authorities</w:t>
      </w:r>
      <w:r w:rsidR="007C666E" w:rsidRPr="007C666E">
        <w:rPr>
          <w:rFonts w:ascii="Arial" w:hAnsi="Arial" w:cs="Arial"/>
        </w:rPr>
        <w:t xml:space="preserve"> in Phase 1</w:t>
      </w:r>
      <w:r w:rsidR="007C666E">
        <w:rPr>
          <w:rFonts w:ascii="Arial" w:hAnsi="Arial" w:cs="Arial"/>
        </w:rPr>
        <w:t xml:space="preserve"> (</w:t>
      </w:r>
      <w:r w:rsidR="001E0622" w:rsidRPr="007C666E">
        <w:rPr>
          <w:rFonts w:ascii="Arial" w:hAnsi="Arial" w:cs="Arial"/>
        </w:rPr>
        <w:t>the existing SFIS Pilot sites</w:t>
      </w:r>
      <w:r w:rsidR="007C666E">
        <w:rPr>
          <w:rFonts w:ascii="Arial" w:hAnsi="Arial" w:cs="Arial"/>
        </w:rPr>
        <w:t xml:space="preserve">) </w:t>
      </w:r>
      <w:r w:rsidR="007C666E" w:rsidRPr="007C666E">
        <w:rPr>
          <w:rFonts w:ascii="Arial" w:hAnsi="Arial" w:cs="Arial"/>
        </w:rPr>
        <w:t xml:space="preserve">is attached at </w:t>
      </w:r>
      <w:r w:rsidR="007C666E" w:rsidRPr="007C666E">
        <w:rPr>
          <w:rFonts w:ascii="Arial" w:hAnsi="Arial" w:cs="Arial"/>
          <w:b/>
          <w:u w:val="single"/>
        </w:rPr>
        <w:t>Appendix A</w:t>
      </w:r>
      <w:r w:rsidR="007C666E" w:rsidRPr="007C666E">
        <w:rPr>
          <w:rFonts w:ascii="Arial" w:hAnsi="Arial" w:cs="Arial"/>
        </w:rPr>
        <w:t xml:space="preserve"> and the letter </w:t>
      </w:r>
      <w:r w:rsidR="00CE37EC">
        <w:rPr>
          <w:rFonts w:ascii="Arial" w:hAnsi="Arial" w:cs="Arial"/>
        </w:rPr>
        <w:t>sent to</w:t>
      </w:r>
      <w:r w:rsidR="007C666E" w:rsidRPr="007C666E">
        <w:rPr>
          <w:rFonts w:ascii="Arial" w:hAnsi="Arial" w:cs="Arial"/>
        </w:rPr>
        <w:t xml:space="preserve"> </w:t>
      </w:r>
      <w:r w:rsidR="001E0622" w:rsidRPr="007C666E">
        <w:rPr>
          <w:rFonts w:ascii="Arial" w:hAnsi="Arial" w:cs="Arial"/>
        </w:rPr>
        <w:t xml:space="preserve">Phase 2 </w:t>
      </w:r>
      <w:r w:rsidR="007C666E" w:rsidRPr="007C666E">
        <w:rPr>
          <w:rFonts w:ascii="Arial" w:hAnsi="Arial" w:cs="Arial"/>
        </w:rPr>
        <w:t>councils (</w:t>
      </w:r>
      <w:r w:rsidR="001E0622" w:rsidRPr="007C666E">
        <w:rPr>
          <w:rFonts w:ascii="Arial" w:hAnsi="Arial" w:cs="Arial"/>
        </w:rPr>
        <w:t>those sites rollin</w:t>
      </w:r>
      <w:r w:rsidR="007C666E" w:rsidRPr="007C666E">
        <w:rPr>
          <w:rFonts w:ascii="Arial" w:hAnsi="Arial" w:cs="Arial"/>
        </w:rPr>
        <w:t xml:space="preserve">g out from October 2014 onwards) </w:t>
      </w:r>
      <w:r w:rsidR="00E23C7C" w:rsidRPr="007C666E">
        <w:rPr>
          <w:rFonts w:ascii="Arial" w:hAnsi="Arial" w:cs="Arial"/>
        </w:rPr>
        <w:t xml:space="preserve">is attached at </w:t>
      </w:r>
      <w:r w:rsidR="001F6A4E" w:rsidRPr="007C666E">
        <w:rPr>
          <w:rFonts w:ascii="Arial" w:hAnsi="Arial" w:cs="Arial"/>
          <w:b/>
          <w:u w:val="single"/>
        </w:rPr>
        <w:t>Appendix</w:t>
      </w:r>
      <w:r w:rsidR="007C666E">
        <w:rPr>
          <w:rFonts w:ascii="Arial" w:hAnsi="Arial" w:cs="Arial"/>
          <w:b/>
          <w:u w:val="single"/>
        </w:rPr>
        <w:t xml:space="preserve"> B</w:t>
      </w:r>
      <w:r w:rsidR="00E23C7C" w:rsidRPr="007C666E">
        <w:rPr>
          <w:rFonts w:ascii="Arial" w:hAnsi="Arial" w:cs="Arial"/>
        </w:rPr>
        <w:t xml:space="preserve">.  </w:t>
      </w:r>
      <w:r w:rsidR="00CE37EC">
        <w:rPr>
          <w:rFonts w:ascii="Arial" w:hAnsi="Arial" w:cs="Arial"/>
        </w:rPr>
        <w:t>They cover</w:t>
      </w:r>
      <w:r w:rsidR="00E23C7C" w:rsidRPr="007C666E">
        <w:rPr>
          <w:rFonts w:ascii="Arial" w:hAnsi="Arial" w:cs="Arial"/>
        </w:rPr>
        <w:t xml:space="preserve"> information about regional road shows for councils, the implementation timeframe and the human resources transfer approach.  The letter</w:t>
      </w:r>
      <w:r w:rsidR="00CE37EC">
        <w:rPr>
          <w:rFonts w:ascii="Arial" w:hAnsi="Arial" w:cs="Arial"/>
        </w:rPr>
        <w:t>s</w:t>
      </w:r>
      <w:r w:rsidR="00E23C7C" w:rsidRPr="007C666E">
        <w:rPr>
          <w:rFonts w:ascii="Arial" w:hAnsi="Arial" w:cs="Arial"/>
        </w:rPr>
        <w:t xml:space="preserve"> also asks councils to submit information to DWP about benefit fraud teams that will inform further detailed planning for SFIS implementation.</w:t>
      </w:r>
    </w:p>
    <w:p w14:paraId="3B2A4404" w14:textId="77777777" w:rsidR="006F6CAC" w:rsidRPr="0058301A" w:rsidRDefault="006F6CAC" w:rsidP="0058301A">
      <w:pPr>
        <w:rPr>
          <w:rFonts w:ascii="Arial" w:hAnsi="Arial" w:cs="Arial"/>
          <w:szCs w:val="22"/>
        </w:rPr>
      </w:pPr>
    </w:p>
    <w:p w14:paraId="5F80309D" w14:textId="77777777" w:rsidR="006F6CAC" w:rsidRDefault="006F6CAC" w:rsidP="00E23C7C">
      <w:pPr>
        <w:pStyle w:val="ListParagraph"/>
        <w:numPr>
          <w:ilvl w:val="0"/>
          <w:numId w:val="34"/>
        </w:numPr>
        <w:rPr>
          <w:rFonts w:ascii="Arial" w:hAnsi="Arial" w:cs="Arial"/>
          <w:szCs w:val="22"/>
        </w:rPr>
      </w:pPr>
      <w:r>
        <w:rPr>
          <w:rFonts w:ascii="Arial" w:hAnsi="Arial" w:cs="Arial"/>
          <w:szCs w:val="22"/>
        </w:rPr>
        <w:t>As SFIS continues to develop at pace, officers will share the latest situation with Members at the meeting, including feedback from Sir Merrick Cockell’s meet</w:t>
      </w:r>
      <w:r w:rsidR="0058301A">
        <w:rPr>
          <w:rFonts w:ascii="Arial" w:hAnsi="Arial" w:cs="Arial"/>
          <w:szCs w:val="22"/>
        </w:rPr>
        <w:t>ing with Lord Freud on 3 March</w:t>
      </w:r>
      <w:r w:rsidR="00E304EF">
        <w:rPr>
          <w:rFonts w:ascii="Arial" w:hAnsi="Arial" w:cs="Arial"/>
          <w:szCs w:val="22"/>
        </w:rPr>
        <w:t>,</w:t>
      </w:r>
      <w:r w:rsidR="0058301A">
        <w:rPr>
          <w:rFonts w:ascii="Arial" w:hAnsi="Arial" w:cs="Arial"/>
          <w:szCs w:val="22"/>
        </w:rPr>
        <w:t xml:space="preserve"> and the first meeting of the officer-level DWP SFIS Steering Committee on 10 March. </w:t>
      </w:r>
    </w:p>
    <w:p w14:paraId="53D5EBD9" w14:textId="77777777" w:rsidR="00C865D3" w:rsidRPr="00C865D3" w:rsidRDefault="00C865D3" w:rsidP="00C865D3">
      <w:pPr>
        <w:pStyle w:val="ListParagraph"/>
        <w:rPr>
          <w:rFonts w:ascii="Arial" w:hAnsi="Arial" w:cs="Arial"/>
          <w:szCs w:val="22"/>
        </w:rPr>
      </w:pPr>
    </w:p>
    <w:p w14:paraId="50C5C47D" w14:textId="42D08F25" w:rsidR="00C865D3" w:rsidRPr="00C865D3" w:rsidRDefault="00C865D3" w:rsidP="00C865D3">
      <w:pPr>
        <w:pStyle w:val="ListParagraph"/>
        <w:numPr>
          <w:ilvl w:val="0"/>
          <w:numId w:val="34"/>
        </w:numPr>
        <w:rPr>
          <w:rFonts w:ascii="Arial" w:hAnsi="Arial" w:cs="Arial"/>
        </w:rPr>
      </w:pPr>
      <w:r>
        <w:rPr>
          <w:rFonts w:ascii="Arial" w:hAnsi="Arial" w:cs="Arial"/>
        </w:rPr>
        <w:t xml:space="preserve">A related policy development is that the </w:t>
      </w:r>
      <w:r w:rsidR="007D09DE">
        <w:rPr>
          <w:rFonts w:ascii="Arial" w:hAnsi="Arial" w:cs="Arial"/>
        </w:rPr>
        <w:t>Department</w:t>
      </w:r>
      <w:r w:rsidR="00F556EA">
        <w:rPr>
          <w:rFonts w:ascii="Arial" w:hAnsi="Arial" w:cs="Arial"/>
        </w:rPr>
        <w:t xml:space="preserve"> for</w:t>
      </w:r>
      <w:r w:rsidR="007D09DE">
        <w:rPr>
          <w:rFonts w:ascii="Arial" w:hAnsi="Arial" w:cs="Arial"/>
        </w:rPr>
        <w:t xml:space="preserve"> </w:t>
      </w:r>
      <w:r>
        <w:rPr>
          <w:rFonts w:ascii="Arial" w:hAnsi="Arial" w:cs="Arial"/>
        </w:rPr>
        <w:t>Communities for Local Government (</w:t>
      </w:r>
      <w:r w:rsidR="00F556EA">
        <w:rPr>
          <w:rFonts w:ascii="Arial" w:hAnsi="Arial" w:cs="Arial"/>
        </w:rPr>
        <w:t>D</w:t>
      </w:r>
      <w:r>
        <w:rPr>
          <w:rFonts w:ascii="Arial" w:hAnsi="Arial" w:cs="Arial"/>
        </w:rPr>
        <w:t>CLG) has announced a £</w:t>
      </w:r>
      <w:r w:rsidRPr="008A6CB5">
        <w:rPr>
          <w:rFonts w:ascii="Arial" w:hAnsi="Arial" w:cs="Arial"/>
        </w:rPr>
        <w:t>16.6 million fund over 2 years from 2014/15 for councils to tackle non-welfare fraud.</w:t>
      </w:r>
      <w:r>
        <w:rPr>
          <w:rFonts w:ascii="Arial" w:hAnsi="Arial" w:cs="Arial"/>
        </w:rPr>
        <w:t xml:space="preserve">  The intention is that this fund will enable District Councils in particular to replace some of the investigation capacity lost by SFIS by enabling a much bigger push on corporate fraud. </w:t>
      </w:r>
      <w:r w:rsidRPr="008A6CB5">
        <w:rPr>
          <w:rFonts w:ascii="Arial" w:hAnsi="Arial" w:cs="Arial"/>
        </w:rPr>
        <w:t xml:space="preserve"> No decision </w:t>
      </w:r>
      <w:r>
        <w:rPr>
          <w:rFonts w:ascii="Arial" w:hAnsi="Arial" w:cs="Arial"/>
        </w:rPr>
        <w:t>has been taken yet on how to distribute the fund</w:t>
      </w:r>
      <w:r w:rsidR="00E304EF">
        <w:rPr>
          <w:rFonts w:ascii="Arial" w:hAnsi="Arial" w:cs="Arial"/>
        </w:rPr>
        <w:t>.  Following consultation with councils,</w:t>
      </w:r>
      <w:r>
        <w:rPr>
          <w:rFonts w:ascii="Arial" w:hAnsi="Arial" w:cs="Arial"/>
        </w:rPr>
        <w:t xml:space="preserve"> the LGA has submitted a proposal to Ministers suggesting that the fund is used to support councils to achieve a step-change in corporate fraud recovery rates, supported by elected member champions who</w:t>
      </w:r>
      <w:r w:rsidR="00E304EF">
        <w:rPr>
          <w:rFonts w:ascii="Arial" w:hAnsi="Arial" w:cs="Arial"/>
        </w:rPr>
        <w:t xml:space="preserve"> will</w:t>
      </w:r>
      <w:r>
        <w:rPr>
          <w:rFonts w:ascii="Arial" w:hAnsi="Arial" w:cs="Arial"/>
        </w:rPr>
        <w:t xml:space="preserve"> give additional focus and drive to tackling fraud.   The LGA continues to encourage Ministers to join-up conversations on SFIS implementation with the </w:t>
      </w:r>
      <w:r w:rsidR="00F556EA">
        <w:rPr>
          <w:rFonts w:ascii="Arial" w:hAnsi="Arial" w:cs="Arial"/>
        </w:rPr>
        <w:t>D</w:t>
      </w:r>
      <w:r>
        <w:rPr>
          <w:rFonts w:ascii="Arial" w:hAnsi="Arial" w:cs="Arial"/>
        </w:rPr>
        <w:t xml:space="preserve">CLG anti-fraud fund. </w:t>
      </w:r>
    </w:p>
    <w:p w14:paraId="4E0FD563" w14:textId="77777777" w:rsidR="00E23C7C" w:rsidRDefault="00E23C7C" w:rsidP="00E23C7C">
      <w:pPr>
        <w:rPr>
          <w:rFonts w:ascii="Arial" w:hAnsi="Arial" w:cs="Arial"/>
          <w:szCs w:val="22"/>
        </w:rPr>
      </w:pPr>
    </w:p>
    <w:p w14:paraId="507A18F8" w14:textId="77777777" w:rsidR="00C35A02" w:rsidRDefault="00E23C7C" w:rsidP="0021114E">
      <w:pPr>
        <w:pStyle w:val="MainText"/>
        <w:spacing w:line="240" w:lineRule="auto"/>
        <w:rPr>
          <w:rFonts w:ascii="Arial" w:hAnsi="Arial" w:cs="Arial"/>
          <w:b/>
          <w:szCs w:val="22"/>
        </w:rPr>
      </w:pPr>
      <w:r>
        <w:rPr>
          <w:rFonts w:ascii="Arial" w:hAnsi="Arial" w:cs="Arial"/>
          <w:b/>
          <w:szCs w:val="22"/>
        </w:rPr>
        <w:t>Key Issues for councils</w:t>
      </w:r>
    </w:p>
    <w:p w14:paraId="771CD269" w14:textId="77777777" w:rsidR="00E23C7C" w:rsidRPr="0021114E" w:rsidRDefault="00E23C7C" w:rsidP="0021114E">
      <w:pPr>
        <w:pStyle w:val="MainText"/>
        <w:spacing w:line="240" w:lineRule="auto"/>
        <w:rPr>
          <w:rFonts w:ascii="Arial" w:hAnsi="Arial" w:cs="Arial"/>
          <w:b/>
          <w:szCs w:val="22"/>
        </w:rPr>
      </w:pPr>
    </w:p>
    <w:p w14:paraId="27C0EAB3" w14:textId="45102DA9" w:rsidR="00FD2D9E" w:rsidRPr="00FD2D9E" w:rsidRDefault="00E23C7C" w:rsidP="00FD2D9E">
      <w:pPr>
        <w:pStyle w:val="ListParagraph"/>
        <w:numPr>
          <w:ilvl w:val="0"/>
          <w:numId w:val="34"/>
        </w:numPr>
        <w:rPr>
          <w:rFonts w:ascii="Arial" w:hAnsi="Arial" w:cs="Arial"/>
        </w:rPr>
      </w:pPr>
      <w:r>
        <w:rPr>
          <w:rFonts w:ascii="Arial" w:hAnsi="Arial" w:cs="Arial"/>
          <w:b/>
          <w:bCs/>
        </w:rPr>
        <w:t>HR transfer</w:t>
      </w:r>
      <w:r>
        <w:rPr>
          <w:rFonts w:ascii="Arial" w:hAnsi="Arial" w:cs="Arial"/>
        </w:rPr>
        <w:t xml:space="preserve"> – DWP has decided that a TUPE-</w:t>
      </w:r>
      <w:r>
        <w:rPr>
          <w:rFonts w:ascii="Arial" w:hAnsi="Arial" w:cs="Arial"/>
          <w:color w:val="000000"/>
        </w:rPr>
        <w:t>like</w:t>
      </w:r>
      <w:r>
        <w:rPr>
          <w:rFonts w:ascii="Arial" w:hAnsi="Arial" w:cs="Arial"/>
        </w:rPr>
        <w:t xml:space="preserve"> </w:t>
      </w:r>
      <w:r>
        <w:rPr>
          <w:rFonts w:ascii="Arial" w:hAnsi="Arial" w:cs="Arial"/>
          <w:color w:val="000000"/>
        </w:rPr>
        <w:t xml:space="preserve">statutory </w:t>
      </w:r>
      <w:r>
        <w:rPr>
          <w:rFonts w:ascii="Arial" w:hAnsi="Arial" w:cs="Arial"/>
        </w:rPr>
        <w:t xml:space="preserve">transfer </w:t>
      </w:r>
      <w:r>
        <w:rPr>
          <w:rFonts w:ascii="Arial" w:hAnsi="Arial" w:cs="Arial"/>
          <w:color w:val="000000"/>
        </w:rPr>
        <w:t xml:space="preserve">scheme </w:t>
      </w:r>
      <w:r w:rsidR="009F0135">
        <w:rPr>
          <w:rFonts w:ascii="Arial" w:hAnsi="Arial" w:cs="Arial"/>
        </w:rPr>
        <w:t>should</w:t>
      </w:r>
      <w:r>
        <w:rPr>
          <w:rFonts w:ascii="Arial" w:hAnsi="Arial" w:cs="Arial"/>
        </w:rPr>
        <w:t xml:space="preserve"> be the legal mechanism by which </w:t>
      </w:r>
      <w:proofErr w:type="gramStart"/>
      <w:r>
        <w:rPr>
          <w:rFonts w:ascii="Arial" w:hAnsi="Arial" w:cs="Arial"/>
        </w:rPr>
        <w:t>staff are</w:t>
      </w:r>
      <w:proofErr w:type="gramEnd"/>
      <w:r>
        <w:rPr>
          <w:rFonts w:ascii="Arial" w:hAnsi="Arial" w:cs="Arial"/>
        </w:rPr>
        <w:t xml:space="preserve"> transferred from councils to </w:t>
      </w:r>
      <w:r>
        <w:rPr>
          <w:rFonts w:ascii="Arial" w:hAnsi="Arial" w:cs="Arial"/>
          <w:color w:val="000000"/>
        </w:rPr>
        <w:t>DWP</w:t>
      </w:r>
      <w:r>
        <w:rPr>
          <w:rFonts w:ascii="Arial" w:hAnsi="Arial" w:cs="Arial"/>
        </w:rPr>
        <w:t>.  The LGA</w:t>
      </w:r>
      <w:r>
        <w:rPr>
          <w:rFonts w:ascii="Arial" w:hAnsi="Arial" w:cs="Arial"/>
          <w:color w:val="000000"/>
        </w:rPr>
        <w:t xml:space="preserve"> is considering DWP’s assertion</w:t>
      </w:r>
      <w:r>
        <w:rPr>
          <w:rFonts w:ascii="Arial" w:hAnsi="Arial" w:cs="Arial"/>
        </w:rPr>
        <w:t xml:space="preserve"> that TUPE </w:t>
      </w:r>
      <w:r>
        <w:rPr>
          <w:rFonts w:ascii="Arial" w:hAnsi="Arial" w:cs="Arial"/>
          <w:color w:val="000000"/>
        </w:rPr>
        <w:t xml:space="preserve">itself </w:t>
      </w:r>
      <w:r>
        <w:rPr>
          <w:rFonts w:ascii="Arial" w:hAnsi="Arial" w:cs="Arial"/>
        </w:rPr>
        <w:t xml:space="preserve">does not apply although we are pleased </w:t>
      </w:r>
      <w:r>
        <w:rPr>
          <w:rFonts w:ascii="Arial" w:hAnsi="Arial" w:cs="Arial"/>
        </w:rPr>
        <w:lastRenderedPageBreak/>
        <w:t xml:space="preserve">that </w:t>
      </w:r>
      <w:r>
        <w:rPr>
          <w:rFonts w:ascii="Arial" w:hAnsi="Arial" w:cs="Arial"/>
          <w:color w:val="000000"/>
        </w:rPr>
        <w:t xml:space="preserve">the </w:t>
      </w:r>
      <w:r>
        <w:rPr>
          <w:rFonts w:ascii="Arial" w:hAnsi="Arial" w:cs="Arial"/>
        </w:rPr>
        <w:t xml:space="preserve">DWP </w:t>
      </w:r>
      <w:r>
        <w:rPr>
          <w:rFonts w:ascii="Arial" w:hAnsi="Arial" w:cs="Arial"/>
          <w:color w:val="000000"/>
        </w:rPr>
        <w:t>has indicated that the terms of the transfer scheme will be TUPE-like, with</w:t>
      </w:r>
      <w:r>
        <w:t xml:space="preserve"> </w:t>
      </w:r>
      <w:r>
        <w:rPr>
          <w:rFonts w:ascii="Arial" w:hAnsi="Arial" w:cs="Arial"/>
        </w:rPr>
        <w:t xml:space="preserve">consequent </w:t>
      </w:r>
      <w:r>
        <w:rPr>
          <w:rFonts w:ascii="Arial" w:hAnsi="Arial" w:cs="Arial"/>
          <w:color w:val="000000"/>
        </w:rPr>
        <w:t>protections for transferring employees’ terms and conditions</w:t>
      </w:r>
      <w:r>
        <w:rPr>
          <w:rFonts w:ascii="Arial" w:hAnsi="Arial" w:cs="Arial"/>
        </w:rPr>
        <w:t xml:space="preserve">.  The LGA </w:t>
      </w:r>
      <w:r>
        <w:rPr>
          <w:rFonts w:ascii="Arial" w:hAnsi="Arial" w:cs="Arial"/>
          <w:color w:val="000000"/>
        </w:rPr>
        <w:t xml:space="preserve">is seeking to </w:t>
      </w:r>
      <w:r>
        <w:rPr>
          <w:rFonts w:ascii="Arial" w:hAnsi="Arial" w:cs="Arial"/>
        </w:rPr>
        <w:t xml:space="preserve">ensure </w:t>
      </w:r>
      <w:r>
        <w:rPr>
          <w:rFonts w:ascii="Arial" w:hAnsi="Arial" w:cs="Arial"/>
          <w:color w:val="000000"/>
        </w:rPr>
        <w:t>that the mechanism and criteria for identifying those that transfer is appropriate and</w:t>
      </w:r>
      <w:r>
        <w:rPr>
          <w:rFonts w:ascii="Arial" w:hAnsi="Arial" w:cs="Arial"/>
        </w:rPr>
        <w:t xml:space="preserve"> </w:t>
      </w:r>
      <w:r>
        <w:rPr>
          <w:rFonts w:ascii="Arial" w:hAnsi="Arial" w:cs="Arial"/>
          <w:color w:val="000000"/>
        </w:rPr>
        <w:t xml:space="preserve">that the terms of the transfer provide certainty for our transferring employees consistent with similar transfers. </w:t>
      </w:r>
    </w:p>
    <w:p w14:paraId="2EF8A5E0" w14:textId="77777777" w:rsidR="00FD2D9E" w:rsidRPr="00FD2D9E" w:rsidRDefault="00FD2D9E" w:rsidP="00FD2D9E">
      <w:pPr>
        <w:pStyle w:val="ListParagraph"/>
        <w:ind w:left="360"/>
        <w:rPr>
          <w:rFonts w:ascii="Arial" w:hAnsi="Arial" w:cs="Arial"/>
        </w:rPr>
      </w:pPr>
    </w:p>
    <w:p w14:paraId="14005BD8" w14:textId="092D7425" w:rsidR="00FD2D9E" w:rsidRPr="00FD2D9E" w:rsidRDefault="00FD2D9E" w:rsidP="00FD2D9E">
      <w:pPr>
        <w:pStyle w:val="ListParagraph"/>
        <w:numPr>
          <w:ilvl w:val="0"/>
          <w:numId w:val="34"/>
        </w:numPr>
        <w:rPr>
          <w:rFonts w:ascii="Arial" w:hAnsi="Arial" w:cs="Arial"/>
        </w:rPr>
      </w:pPr>
      <w:r w:rsidRPr="00FD2D9E">
        <w:rPr>
          <w:rFonts w:ascii="Arial" w:hAnsi="Arial" w:cs="Arial"/>
          <w:b/>
          <w:bCs/>
        </w:rPr>
        <w:t>J</w:t>
      </w:r>
      <w:r w:rsidR="00C865D3" w:rsidRPr="00FD2D9E">
        <w:rPr>
          <w:rFonts w:ascii="Arial" w:hAnsi="Arial" w:cs="Arial"/>
          <w:b/>
          <w:bCs/>
        </w:rPr>
        <w:t xml:space="preserve">oint prosecutions </w:t>
      </w:r>
      <w:proofErr w:type="gramStart"/>
      <w:r w:rsidR="00C865D3" w:rsidRPr="00820977">
        <w:rPr>
          <w:rFonts w:ascii="Arial" w:hAnsi="Arial" w:cs="Arial"/>
          <w:bCs/>
        </w:rPr>
        <w:t xml:space="preserve">– </w:t>
      </w:r>
      <w:r w:rsidR="00C865D3" w:rsidRPr="00FD2D9E">
        <w:rPr>
          <w:rFonts w:ascii="Arial" w:hAnsi="Arial" w:cs="Arial"/>
          <w:b/>
          <w:bCs/>
        </w:rPr>
        <w:t> </w:t>
      </w:r>
      <w:r w:rsidRPr="00FD2D9E">
        <w:rPr>
          <w:rFonts w:ascii="Arial" w:hAnsi="Arial" w:cs="Arial"/>
        </w:rPr>
        <w:t>We</w:t>
      </w:r>
      <w:proofErr w:type="gramEnd"/>
      <w:r w:rsidRPr="00FD2D9E">
        <w:rPr>
          <w:rFonts w:ascii="Arial" w:hAnsi="Arial" w:cs="Arial"/>
        </w:rPr>
        <w:t xml:space="preserve"> are concerned that councils’ capacity to prevent, detect and catch fraud will be much reduced due to staff transferring to SFIS and that it will also be much harder to catch multiple fraud in a system where benefit fraud is investigated nationally</w:t>
      </w:r>
      <w:r w:rsidR="009F0135">
        <w:rPr>
          <w:rFonts w:ascii="Arial" w:hAnsi="Arial" w:cs="Arial"/>
        </w:rPr>
        <w:t>,</w:t>
      </w:r>
      <w:r w:rsidRPr="00FD2D9E">
        <w:rPr>
          <w:rFonts w:ascii="Arial" w:hAnsi="Arial" w:cs="Arial"/>
        </w:rPr>
        <w:t xml:space="preserve"> and in isolation from other types of fraud, which will still be the responsibility of councils. </w:t>
      </w:r>
      <w:r>
        <w:rPr>
          <w:rFonts w:ascii="Arial" w:hAnsi="Arial" w:cs="Arial"/>
        </w:rPr>
        <w:t xml:space="preserve"> To mitigate this risk we need to ensure that </w:t>
      </w:r>
      <w:r w:rsidR="009F0135">
        <w:rPr>
          <w:rFonts w:ascii="Arial" w:hAnsi="Arial" w:cs="Arial"/>
        </w:rPr>
        <w:t xml:space="preserve">it is possible </w:t>
      </w:r>
      <w:r w:rsidRPr="00FD2D9E">
        <w:rPr>
          <w:rFonts w:ascii="Arial" w:hAnsi="Arial" w:cs="Arial"/>
          <w:bCs/>
        </w:rPr>
        <w:t>to combine prosecutions for different offences</w:t>
      </w:r>
      <w:r>
        <w:rPr>
          <w:rFonts w:ascii="Arial" w:hAnsi="Arial" w:cs="Arial"/>
          <w:bCs/>
        </w:rPr>
        <w:t>.  T</w:t>
      </w:r>
      <w:r w:rsidR="00C865D3" w:rsidRPr="00FD2D9E">
        <w:rPr>
          <w:rFonts w:ascii="Arial" w:hAnsi="Arial" w:cs="Arial"/>
        </w:rPr>
        <w:t>he DWP letter to Chief Executives states that all prosecutions arising from SFIS investigations will be conducted solely by the Crown Prosecution Service</w:t>
      </w:r>
      <w:r w:rsidRPr="00FD2D9E">
        <w:rPr>
          <w:rFonts w:ascii="Arial" w:hAnsi="Arial" w:cs="Arial"/>
        </w:rPr>
        <w:t xml:space="preserve"> (CPS)</w:t>
      </w:r>
      <w:r>
        <w:rPr>
          <w:rFonts w:ascii="Arial" w:hAnsi="Arial" w:cs="Arial"/>
        </w:rPr>
        <w:t xml:space="preserve"> and we </w:t>
      </w:r>
      <w:r w:rsidR="00C865D3" w:rsidRPr="00FD2D9E">
        <w:rPr>
          <w:rFonts w:ascii="Arial" w:hAnsi="Arial" w:cs="Arial"/>
          <w:bCs/>
        </w:rPr>
        <w:t>are seeking confirmation that</w:t>
      </w:r>
      <w:r w:rsidRPr="00FD2D9E">
        <w:rPr>
          <w:rFonts w:ascii="Arial" w:hAnsi="Arial" w:cs="Arial"/>
          <w:bCs/>
        </w:rPr>
        <w:t xml:space="preserve"> councils will be able to jointly prosecute with the CPS</w:t>
      </w:r>
      <w:r>
        <w:rPr>
          <w:rFonts w:ascii="Arial" w:hAnsi="Arial" w:cs="Arial"/>
          <w:bCs/>
        </w:rPr>
        <w:t xml:space="preserve"> where there is also a need to prosecute a corporate fraud</w:t>
      </w:r>
      <w:r w:rsidRPr="00FD2D9E">
        <w:rPr>
          <w:rFonts w:ascii="Arial" w:hAnsi="Arial" w:cs="Arial"/>
          <w:bCs/>
        </w:rPr>
        <w:t xml:space="preserve">.  Practitioners advise </w:t>
      </w:r>
      <w:r>
        <w:rPr>
          <w:rFonts w:ascii="Arial" w:hAnsi="Arial" w:cs="Arial"/>
          <w:bCs/>
        </w:rPr>
        <w:t>us that it is likely councils will</w:t>
      </w:r>
      <w:r w:rsidRPr="00FD2D9E">
        <w:rPr>
          <w:rFonts w:ascii="Arial" w:hAnsi="Arial" w:cs="Arial"/>
          <w:bCs/>
        </w:rPr>
        <w:t xml:space="preserve"> need a new legislative power to underpin this. </w:t>
      </w:r>
      <w:r w:rsidRPr="00FD2D9E">
        <w:rPr>
          <w:rFonts w:ascii="Arial" w:hAnsi="Arial" w:cs="Arial"/>
          <w:b/>
          <w:bCs/>
        </w:rPr>
        <w:t xml:space="preserve"> </w:t>
      </w:r>
      <w:r w:rsidRPr="00FD2D9E">
        <w:rPr>
          <w:rFonts w:ascii="Arial" w:hAnsi="Arial" w:cs="Arial"/>
          <w:bCs/>
        </w:rPr>
        <w:t xml:space="preserve">We </w:t>
      </w:r>
      <w:r w:rsidR="004402DD">
        <w:rPr>
          <w:rFonts w:ascii="Arial" w:hAnsi="Arial" w:cs="Arial"/>
          <w:bCs/>
        </w:rPr>
        <w:t xml:space="preserve">are involved in </w:t>
      </w:r>
      <w:r w:rsidRPr="00FD2D9E">
        <w:rPr>
          <w:rFonts w:ascii="Arial" w:hAnsi="Arial" w:cs="Arial"/>
          <w:bCs/>
        </w:rPr>
        <w:t xml:space="preserve">the DWP’s Joint Working Group which is looking at post-SFIS working arrangements.  </w:t>
      </w:r>
    </w:p>
    <w:p w14:paraId="6CD01C4C" w14:textId="77777777" w:rsidR="00C865D3" w:rsidRPr="00C865D3" w:rsidRDefault="00C865D3" w:rsidP="00C865D3">
      <w:pPr>
        <w:rPr>
          <w:rFonts w:ascii="Arial" w:hAnsi="Arial" w:cs="Arial"/>
        </w:rPr>
      </w:pPr>
    </w:p>
    <w:p w14:paraId="06DA7D9C" w14:textId="5A39A5D3" w:rsidR="00E23C7C" w:rsidRPr="00096FA6" w:rsidRDefault="00C865D3" w:rsidP="00096FA6">
      <w:pPr>
        <w:pStyle w:val="ListParagraph"/>
        <w:numPr>
          <w:ilvl w:val="0"/>
          <w:numId w:val="34"/>
        </w:numPr>
        <w:rPr>
          <w:rFonts w:ascii="Arial" w:hAnsi="Arial" w:cs="Arial"/>
          <w:szCs w:val="22"/>
        </w:rPr>
      </w:pPr>
      <w:r w:rsidRPr="00C865D3">
        <w:rPr>
          <w:rFonts w:ascii="Arial" w:hAnsi="Arial" w:cs="Arial"/>
          <w:b/>
          <w:szCs w:val="22"/>
        </w:rPr>
        <w:t>Roll out timetable and funding implications</w:t>
      </w:r>
      <w:r>
        <w:rPr>
          <w:rFonts w:ascii="Arial" w:hAnsi="Arial" w:cs="Arial"/>
          <w:szCs w:val="22"/>
        </w:rPr>
        <w:t xml:space="preserve"> – </w:t>
      </w:r>
      <w:r w:rsidR="0058301A">
        <w:rPr>
          <w:rFonts w:ascii="Arial" w:hAnsi="Arial" w:cs="Arial"/>
          <w:szCs w:val="22"/>
        </w:rPr>
        <w:t xml:space="preserve">Each council will be allocated a month in the national implementation schedule between October 2014 and March 2016.  DWP will shortly issue an implementation schedule and councils have been asked to </w:t>
      </w:r>
      <w:r w:rsidR="00E304EF">
        <w:rPr>
          <w:rFonts w:ascii="Arial" w:hAnsi="Arial" w:cs="Arial"/>
          <w:szCs w:val="22"/>
        </w:rPr>
        <w:t xml:space="preserve">provide </w:t>
      </w:r>
      <w:r w:rsidR="0058301A">
        <w:rPr>
          <w:rFonts w:ascii="Arial" w:hAnsi="Arial" w:cs="Arial"/>
          <w:szCs w:val="22"/>
        </w:rPr>
        <w:t>support</w:t>
      </w:r>
      <w:r w:rsidR="00E304EF">
        <w:rPr>
          <w:rFonts w:ascii="Arial" w:hAnsi="Arial" w:cs="Arial"/>
          <w:szCs w:val="22"/>
        </w:rPr>
        <w:t>ing</w:t>
      </w:r>
      <w:r w:rsidR="0058301A">
        <w:rPr>
          <w:rFonts w:ascii="Arial" w:hAnsi="Arial" w:cs="Arial"/>
          <w:szCs w:val="22"/>
        </w:rPr>
        <w:t xml:space="preserve"> information on benefit teams that might influence when</w:t>
      </w:r>
      <w:r w:rsidR="00E304EF">
        <w:rPr>
          <w:rFonts w:ascii="Arial" w:hAnsi="Arial" w:cs="Arial"/>
          <w:szCs w:val="22"/>
        </w:rPr>
        <w:t xml:space="preserve"> </w:t>
      </w:r>
      <w:r w:rsidR="00096FA6">
        <w:rPr>
          <w:rFonts w:ascii="Arial" w:hAnsi="Arial" w:cs="Arial"/>
          <w:szCs w:val="22"/>
        </w:rPr>
        <w:t xml:space="preserve">SFIS is implemented.  </w:t>
      </w:r>
      <w:r w:rsidR="00831B73" w:rsidRPr="00096FA6">
        <w:rPr>
          <w:rFonts w:ascii="Arial" w:hAnsi="Arial" w:cs="Arial"/>
          <w:szCs w:val="22"/>
        </w:rPr>
        <w:t xml:space="preserve">Whether there is </w:t>
      </w:r>
      <w:r w:rsidR="0064489D" w:rsidRPr="00096FA6">
        <w:rPr>
          <w:rFonts w:ascii="Arial" w:hAnsi="Arial" w:cs="Arial"/>
          <w:szCs w:val="22"/>
        </w:rPr>
        <w:t>enough</w:t>
      </w:r>
      <w:r w:rsidR="00831B73" w:rsidRPr="00096FA6">
        <w:rPr>
          <w:rFonts w:ascii="Arial" w:hAnsi="Arial" w:cs="Arial"/>
          <w:szCs w:val="22"/>
        </w:rPr>
        <w:t xml:space="preserve"> clarity to allow them to provide </w:t>
      </w:r>
      <w:r w:rsidR="00A91399" w:rsidRPr="00096FA6">
        <w:rPr>
          <w:rFonts w:ascii="Arial" w:hAnsi="Arial" w:cs="Arial"/>
          <w:szCs w:val="22"/>
        </w:rPr>
        <w:t>that</w:t>
      </w:r>
      <w:r w:rsidR="00831B73" w:rsidRPr="00096FA6">
        <w:rPr>
          <w:rFonts w:ascii="Arial" w:hAnsi="Arial" w:cs="Arial"/>
          <w:szCs w:val="22"/>
        </w:rPr>
        <w:t xml:space="preserve"> information is debatable.  </w:t>
      </w:r>
      <w:r w:rsidR="0058301A" w:rsidRPr="00096FA6">
        <w:rPr>
          <w:rFonts w:ascii="Arial" w:hAnsi="Arial" w:cs="Arial"/>
          <w:szCs w:val="22"/>
        </w:rPr>
        <w:t xml:space="preserve">Councils will be given an opportunity to liaise with the SFIS project team if they are given an </w:t>
      </w:r>
      <w:r w:rsidR="00E304EF" w:rsidRPr="00096FA6">
        <w:rPr>
          <w:rFonts w:ascii="Arial" w:hAnsi="Arial" w:cs="Arial"/>
          <w:szCs w:val="22"/>
        </w:rPr>
        <w:t>unsuitable</w:t>
      </w:r>
      <w:r w:rsidR="0058301A" w:rsidRPr="00096FA6">
        <w:rPr>
          <w:rFonts w:ascii="Arial" w:hAnsi="Arial" w:cs="Arial"/>
          <w:szCs w:val="22"/>
        </w:rPr>
        <w:t xml:space="preserve"> implementation date.  </w:t>
      </w:r>
      <w:r w:rsidR="00820977" w:rsidRPr="00096FA6">
        <w:rPr>
          <w:rFonts w:ascii="Arial" w:hAnsi="Arial" w:cs="Arial"/>
          <w:szCs w:val="22"/>
        </w:rPr>
        <w:t>We are discussing the funding implications</w:t>
      </w:r>
      <w:r w:rsidR="0058301A" w:rsidRPr="00096FA6">
        <w:rPr>
          <w:rFonts w:ascii="Arial" w:hAnsi="Arial" w:cs="Arial"/>
          <w:szCs w:val="22"/>
        </w:rPr>
        <w:t xml:space="preserve"> for councils of the transition phase</w:t>
      </w:r>
      <w:r w:rsidR="00820977" w:rsidRPr="00096FA6">
        <w:rPr>
          <w:rFonts w:ascii="Arial" w:hAnsi="Arial" w:cs="Arial"/>
          <w:szCs w:val="22"/>
        </w:rPr>
        <w:t xml:space="preserve"> with DWP.</w:t>
      </w:r>
    </w:p>
    <w:p w14:paraId="07116FAA" w14:textId="77777777" w:rsidR="00C865D3" w:rsidRPr="00C865D3" w:rsidRDefault="00C865D3" w:rsidP="00C865D3">
      <w:pPr>
        <w:pStyle w:val="ListParagraph"/>
        <w:rPr>
          <w:rFonts w:ascii="Arial" w:hAnsi="Arial" w:cs="Arial"/>
          <w:szCs w:val="22"/>
        </w:rPr>
      </w:pPr>
    </w:p>
    <w:p w14:paraId="42F583C1" w14:textId="77777777" w:rsidR="00C865D3" w:rsidRPr="00C865D3" w:rsidRDefault="00C865D3" w:rsidP="00FB138C">
      <w:pPr>
        <w:pStyle w:val="ListParagraph"/>
        <w:numPr>
          <w:ilvl w:val="0"/>
          <w:numId w:val="34"/>
        </w:numPr>
        <w:rPr>
          <w:rFonts w:ascii="Arial" w:hAnsi="Arial" w:cs="Arial"/>
          <w:b/>
          <w:szCs w:val="22"/>
        </w:rPr>
      </w:pPr>
      <w:r w:rsidRPr="00C865D3">
        <w:rPr>
          <w:rFonts w:ascii="Arial" w:hAnsi="Arial" w:cs="Arial"/>
          <w:b/>
          <w:szCs w:val="22"/>
        </w:rPr>
        <w:t>Road shows</w:t>
      </w:r>
      <w:r w:rsidR="00FD2D9E">
        <w:rPr>
          <w:rFonts w:ascii="Arial" w:hAnsi="Arial" w:cs="Arial"/>
          <w:b/>
          <w:szCs w:val="22"/>
        </w:rPr>
        <w:t xml:space="preserve"> – </w:t>
      </w:r>
      <w:r w:rsidR="00FD2D9E">
        <w:rPr>
          <w:rFonts w:ascii="Arial" w:hAnsi="Arial" w:cs="Arial"/>
          <w:szCs w:val="22"/>
        </w:rPr>
        <w:t xml:space="preserve">it is positive that DWP is running nine events across England between 24 March and 8 May.  </w:t>
      </w:r>
      <w:r w:rsidR="00820977">
        <w:rPr>
          <w:rFonts w:ascii="Arial" w:hAnsi="Arial" w:cs="Arial"/>
          <w:szCs w:val="22"/>
        </w:rPr>
        <w:t xml:space="preserve">DWP will share </w:t>
      </w:r>
      <w:r w:rsidR="00E304EF">
        <w:rPr>
          <w:rFonts w:ascii="Arial" w:hAnsi="Arial" w:cs="Arial"/>
          <w:szCs w:val="22"/>
        </w:rPr>
        <w:t xml:space="preserve">with councils </w:t>
      </w:r>
      <w:r w:rsidR="00820977">
        <w:rPr>
          <w:rFonts w:ascii="Arial" w:hAnsi="Arial" w:cs="Arial"/>
          <w:szCs w:val="22"/>
        </w:rPr>
        <w:t>the latest information on SFIS</w:t>
      </w:r>
      <w:r w:rsidR="00E304EF">
        <w:rPr>
          <w:rFonts w:ascii="Arial" w:hAnsi="Arial" w:cs="Arial"/>
          <w:szCs w:val="22"/>
        </w:rPr>
        <w:t xml:space="preserve">.  </w:t>
      </w:r>
      <w:r w:rsidR="00FD2D9E">
        <w:rPr>
          <w:rFonts w:ascii="Arial" w:hAnsi="Arial" w:cs="Arial"/>
          <w:szCs w:val="22"/>
        </w:rPr>
        <w:t xml:space="preserve">An LGA officer or one of our anti-fraud advisers will be present at each road show. </w:t>
      </w:r>
    </w:p>
    <w:p w14:paraId="5FCC6964" w14:textId="77777777" w:rsidR="00B14A01" w:rsidRDefault="00B14A01" w:rsidP="005F0364">
      <w:pPr>
        <w:rPr>
          <w:rFonts w:ascii="Arial" w:hAnsi="Arial" w:cs="Arial"/>
          <w:szCs w:val="22"/>
        </w:rPr>
      </w:pPr>
    </w:p>
    <w:p w14:paraId="3FF3F8D8" w14:textId="77777777" w:rsidR="005F0364" w:rsidRDefault="005F0364" w:rsidP="005F0364">
      <w:pPr>
        <w:rPr>
          <w:rFonts w:ascii="Arial" w:hAnsi="Arial" w:cs="Arial"/>
          <w:b/>
          <w:szCs w:val="22"/>
        </w:rPr>
      </w:pPr>
      <w:r>
        <w:rPr>
          <w:rFonts w:ascii="Arial" w:hAnsi="Arial" w:cs="Arial"/>
          <w:b/>
          <w:szCs w:val="22"/>
        </w:rPr>
        <w:t>Next steps</w:t>
      </w:r>
    </w:p>
    <w:p w14:paraId="0D9E564E" w14:textId="77777777" w:rsidR="00FB138C" w:rsidRPr="005F0364" w:rsidRDefault="00FB138C" w:rsidP="005F0364">
      <w:pPr>
        <w:rPr>
          <w:rFonts w:ascii="Arial" w:hAnsi="Arial" w:cs="Arial"/>
          <w:szCs w:val="22"/>
        </w:rPr>
      </w:pPr>
    </w:p>
    <w:p w14:paraId="0E61AE07" w14:textId="56105B80" w:rsidR="0058301A" w:rsidRPr="001F6A4E" w:rsidRDefault="00D425A4" w:rsidP="001F6A4E">
      <w:pPr>
        <w:pStyle w:val="ListParagraph"/>
        <w:numPr>
          <w:ilvl w:val="0"/>
          <w:numId w:val="34"/>
        </w:numPr>
        <w:rPr>
          <w:rFonts w:ascii="Arial" w:hAnsi="Arial" w:cs="Arial"/>
          <w:b/>
          <w:szCs w:val="22"/>
        </w:rPr>
      </w:pPr>
      <w:r>
        <w:rPr>
          <w:rFonts w:ascii="Arial" w:hAnsi="Arial" w:cs="Arial"/>
          <w:szCs w:val="22"/>
        </w:rPr>
        <w:t>Subject to Members’</w:t>
      </w:r>
      <w:r w:rsidR="002773E8">
        <w:rPr>
          <w:rFonts w:ascii="Arial" w:hAnsi="Arial" w:cs="Arial"/>
          <w:szCs w:val="22"/>
        </w:rPr>
        <w:t xml:space="preserve"> steer</w:t>
      </w:r>
      <w:r>
        <w:rPr>
          <w:rFonts w:ascii="Arial" w:hAnsi="Arial" w:cs="Arial"/>
          <w:szCs w:val="22"/>
        </w:rPr>
        <w:t>,</w:t>
      </w:r>
      <w:r w:rsidR="002773E8">
        <w:rPr>
          <w:rFonts w:ascii="Arial" w:hAnsi="Arial" w:cs="Arial"/>
          <w:szCs w:val="22"/>
        </w:rPr>
        <w:t xml:space="preserve"> we suggest that Sir Merrick Cockell</w:t>
      </w:r>
      <w:r w:rsidR="008A4F39">
        <w:rPr>
          <w:rFonts w:ascii="Arial" w:hAnsi="Arial" w:cs="Arial"/>
          <w:szCs w:val="22"/>
        </w:rPr>
        <w:t xml:space="preserve"> (LGA Chairman)</w:t>
      </w:r>
      <w:r w:rsidR="002773E8">
        <w:rPr>
          <w:rFonts w:ascii="Arial" w:hAnsi="Arial" w:cs="Arial"/>
          <w:szCs w:val="22"/>
        </w:rPr>
        <w:t xml:space="preserve"> writes to Lord Freud and Baroness </w:t>
      </w:r>
      <w:proofErr w:type="spellStart"/>
      <w:r w:rsidR="002773E8">
        <w:rPr>
          <w:rFonts w:ascii="Arial" w:hAnsi="Arial" w:cs="Arial"/>
          <w:szCs w:val="22"/>
        </w:rPr>
        <w:t>Stowell</w:t>
      </w:r>
      <w:proofErr w:type="spellEnd"/>
      <w:r w:rsidR="002773E8">
        <w:rPr>
          <w:rFonts w:ascii="Arial" w:hAnsi="Arial" w:cs="Arial"/>
          <w:szCs w:val="22"/>
        </w:rPr>
        <w:t xml:space="preserve"> to set out the LGA’s view on </w:t>
      </w:r>
      <w:r w:rsidR="0052431C">
        <w:rPr>
          <w:rFonts w:ascii="Arial" w:hAnsi="Arial" w:cs="Arial"/>
          <w:szCs w:val="22"/>
        </w:rPr>
        <w:t>next steps regarding</w:t>
      </w:r>
      <w:r w:rsidR="002773E8">
        <w:rPr>
          <w:rFonts w:ascii="Arial" w:hAnsi="Arial" w:cs="Arial"/>
          <w:szCs w:val="22"/>
        </w:rPr>
        <w:t xml:space="preserve"> SFIS, and the importance of joining this up with </w:t>
      </w:r>
      <w:r w:rsidR="00F556EA">
        <w:rPr>
          <w:rFonts w:ascii="Arial" w:hAnsi="Arial" w:cs="Arial"/>
          <w:szCs w:val="22"/>
        </w:rPr>
        <w:t>D</w:t>
      </w:r>
      <w:r w:rsidR="002773E8">
        <w:rPr>
          <w:rFonts w:ascii="Arial" w:hAnsi="Arial" w:cs="Arial"/>
          <w:szCs w:val="22"/>
        </w:rPr>
        <w:t xml:space="preserve">CLG’s wider push on fraud. </w:t>
      </w:r>
    </w:p>
    <w:p w14:paraId="545E0527" w14:textId="77777777" w:rsidR="001F6A4E" w:rsidRPr="001F6A4E" w:rsidRDefault="001F6A4E" w:rsidP="001F6A4E">
      <w:pPr>
        <w:pStyle w:val="ListParagraph"/>
        <w:ind w:left="360"/>
        <w:rPr>
          <w:rFonts w:ascii="Arial" w:hAnsi="Arial" w:cs="Arial"/>
          <w:b/>
          <w:szCs w:val="22"/>
        </w:rPr>
      </w:pPr>
    </w:p>
    <w:p w14:paraId="35F8955E" w14:textId="77777777" w:rsidR="004B0FD9" w:rsidRDefault="00982B41" w:rsidP="004B0FD9">
      <w:pPr>
        <w:rPr>
          <w:rFonts w:ascii="Arial" w:hAnsi="Arial" w:cs="Arial"/>
          <w:b/>
          <w:szCs w:val="22"/>
        </w:rPr>
      </w:pPr>
      <w:r w:rsidRPr="004B0FD9">
        <w:rPr>
          <w:rFonts w:ascii="Arial" w:hAnsi="Arial" w:cs="Arial"/>
          <w:b/>
          <w:szCs w:val="22"/>
        </w:rPr>
        <w:t>Financial Implications</w:t>
      </w:r>
    </w:p>
    <w:p w14:paraId="1C86F5B7" w14:textId="77777777" w:rsidR="00FB138C" w:rsidRPr="004B0FD9" w:rsidRDefault="00FB138C" w:rsidP="004B0FD9">
      <w:pPr>
        <w:rPr>
          <w:rFonts w:ascii="Arial" w:hAnsi="Arial" w:cs="Arial"/>
          <w:szCs w:val="22"/>
        </w:rPr>
      </w:pPr>
    </w:p>
    <w:p w14:paraId="008D3AA9" w14:textId="68A76AFC" w:rsidR="00982B41" w:rsidRPr="00DE0902" w:rsidRDefault="00DE0902" w:rsidP="00DE0902">
      <w:pPr>
        <w:pStyle w:val="ListParagraph"/>
        <w:numPr>
          <w:ilvl w:val="0"/>
          <w:numId w:val="34"/>
        </w:numPr>
        <w:rPr>
          <w:rFonts w:ascii="Arial" w:hAnsi="Arial" w:cs="Arial"/>
          <w:szCs w:val="22"/>
        </w:rPr>
      </w:pPr>
      <w:r>
        <w:rPr>
          <w:rFonts w:ascii="Arial" w:hAnsi="Arial" w:cs="Arial"/>
          <w:szCs w:val="22"/>
        </w:rPr>
        <w:t>This is core work for the LGA and will be contained within existing budgets.</w:t>
      </w:r>
      <w:bookmarkStart w:id="3" w:name="_GoBack"/>
      <w:bookmarkEnd w:id="3"/>
    </w:p>
    <w:sectPr w:rsidR="00982B41" w:rsidRPr="00DE0902" w:rsidSect="001E476B">
      <w:headerReference w:type="default" r:id="rId1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65201" w14:textId="77777777" w:rsidR="00D21D3D" w:rsidRDefault="00D21D3D">
      <w:r>
        <w:separator/>
      </w:r>
    </w:p>
  </w:endnote>
  <w:endnote w:type="continuationSeparator" w:id="0">
    <w:p w14:paraId="3250E496" w14:textId="77777777" w:rsidR="00D21D3D" w:rsidRDefault="00D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Vani"/>
    <w:panose1 w:val="020B0800000000000000"/>
    <w:charset w:val="00"/>
    <w:family w:val="swiss"/>
    <w:pitch w:val="variable"/>
    <w:sig w:usb0="00000003" w:usb1="00000000" w:usb2="00000000" w:usb3="00000000" w:csb0="00000001" w:csb1="00000000"/>
  </w:font>
  <w:font w:name="Frutiger 55 Roman">
    <w:altName w:val="Van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130326C-FD1D-48A9-97F7-3126D07B574A}"/>
  </w:font>
  <w:font w:name="Cambria">
    <w:panose1 w:val="02040503050406030204"/>
    <w:charset w:val="00"/>
    <w:family w:val="roman"/>
    <w:pitch w:val="variable"/>
    <w:sig w:usb0="E00002FF" w:usb1="400004FF" w:usb2="00000000" w:usb3="00000000" w:csb0="0000019F" w:csb1="00000000"/>
    <w:embedRegular r:id="rId2" w:fontKey="{F5C7AEC3-331B-4992-A870-878E1129167B}"/>
  </w:font>
  <w:font w:name="Calibri">
    <w:panose1 w:val="020F0502020204030204"/>
    <w:charset w:val="00"/>
    <w:family w:val="swiss"/>
    <w:pitch w:val="variable"/>
    <w:sig w:usb0="E00002FF" w:usb1="4000ACFF" w:usb2="00000001" w:usb3="00000000" w:csb0="0000019F" w:csb1="00000000"/>
    <w:embedRegular r:id="rId3" w:fontKey="{50EF1511-D7A5-4690-9933-29A6F47C82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B73E7"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01C51" w14:textId="77777777" w:rsidR="00D21D3D" w:rsidRDefault="00D21D3D">
      <w:r>
        <w:separator/>
      </w:r>
    </w:p>
  </w:footnote>
  <w:footnote w:type="continuationSeparator" w:id="0">
    <w:p w14:paraId="2BDCC966" w14:textId="77777777" w:rsidR="00D21D3D" w:rsidRDefault="00D21D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400080A7" w14:textId="77777777" w:rsidTr="00D07BF2">
      <w:tc>
        <w:tcPr>
          <w:tcW w:w="5920" w:type="dxa"/>
          <w:vMerge w:val="restart"/>
          <w:shd w:val="clear" w:color="auto" w:fill="auto"/>
        </w:tcPr>
        <w:p w14:paraId="08C5B302"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2167116B" wp14:editId="0A14090C">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370F8AB" w14:textId="77777777" w:rsidR="0021114E" w:rsidRPr="00374227" w:rsidRDefault="00EE2E18" w:rsidP="00776A01">
          <w:pPr>
            <w:pStyle w:val="Header"/>
            <w:rPr>
              <w:rFonts w:ascii="Arial" w:hAnsi="Arial" w:cs="Arial"/>
              <w:b/>
              <w:szCs w:val="22"/>
            </w:rPr>
          </w:pPr>
          <w:r>
            <w:rPr>
              <w:rFonts w:ascii="Arial" w:hAnsi="Arial" w:cs="Arial"/>
              <w:b/>
              <w:szCs w:val="22"/>
            </w:rPr>
            <w:t>Finance</w:t>
          </w:r>
          <w:r w:rsidR="004B0FD9">
            <w:rPr>
              <w:rFonts w:ascii="Arial" w:hAnsi="Arial" w:cs="Arial"/>
              <w:b/>
              <w:szCs w:val="22"/>
            </w:rPr>
            <w:t xml:space="preserve"> Panel </w:t>
          </w:r>
        </w:p>
      </w:tc>
    </w:tr>
    <w:tr w:rsidR="0021114E" w14:paraId="641DE6B7" w14:textId="77777777" w:rsidTr="00D07BF2">
      <w:trPr>
        <w:trHeight w:val="450"/>
      </w:trPr>
      <w:tc>
        <w:tcPr>
          <w:tcW w:w="5920" w:type="dxa"/>
          <w:vMerge/>
          <w:shd w:val="clear" w:color="auto" w:fill="auto"/>
        </w:tcPr>
        <w:p w14:paraId="6E5459E9" w14:textId="77777777" w:rsidR="0021114E" w:rsidRPr="00374227" w:rsidRDefault="0021114E" w:rsidP="00D07BF2">
          <w:pPr>
            <w:pStyle w:val="Header"/>
          </w:pPr>
        </w:p>
      </w:tc>
      <w:tc>
        <w:tcPr>
          <w:tcW w:w="3260" w:type="dxa"/>
          <w:shd w:val="clear" w:color="auto" w:fill="auto"/>
          <w:vAlign w:val="center"/>
        </w:tcPr>
        <w:p w14:paraId="350A3848" w14:textId="7CF82706" w:rsidR="0021114E" w:rsidRPr="00374227" w:rsidRDefault="00326763" w:rsidP="001F6A4E">
          <w:pPr>
            <w:pStyle w:val="Header"/>
            <w:spacing w:before="60"/>
            <w:rPr>
              <w:rFonts w:ascii="Arial" w:hAnsi="Arial" w:cs="Arial"/>
              <w:szCs w:val="22"/>
            </w:rPr>
          </w:pPr>
          <w:r>
            <w:rPr>
              <w:rFonts w:ascii="Arial" w:hAnsi="Arial" w:cs="Arial"/>
              <w:szCs w:val="22"/>
            </w:rPr>
            <w:t>28</w:t>
          </w:r>
          <w:r w:rsidR="00EE2E18">
            <w:rPr>
              <w:rFonts w:ascii="Arial" w:hAnsi="Arial" w:cs="Arial"/>
              <w:szCs w:val="22"/>
            </w:rPr>
            <w:t xml:space="preserve"> </w:t>
          </w:r>
          <w:r w:rsidR="001F6A4E">
            <w:rPr>
              <w:rFonts w:ascii="Arial" w:hAnsi="Arial" w:cs="Arial"/>
              <w:szCs w:val="22"/>
            </w:rPr>
            <w:t>March</w:t>
          </w:r>
          <w:r w:rsidR="00EE2E18">
            <w:rPr>
              <w:rFonts w:ascii="Arial" w:hAnsi="Arial" w:cs="Arial"/>
              <w:szCs w:val="22"/>
            </w:rPr>
            <w:t xml:space="preserve"> 2014</w:t>
          </w:r>
        </w:p>
      </w:tc>
    </w:tr>
    <w:tr w:rsidR="0021114E" w:rsidRPr="004F266E" w14:paraId="362665FF" w14:textId="77777777" w:rsidTr="00D07BF2">
      <w:trPr>
        <w:trHeight w:val="708"/>
      </w:trPr>
      <w:tc>
        <w:tcPr>
          <w:tcW w:w="5920" w:type="dxa"/>
          <w:vMerge/>
          <w:shd w:val="clear" w:color="auto" w:fill="auto"/>
        </w:tcPr>
        <w:p w14:paraId="6A28DC09" w14:textId="77777777" w:rsidR="0021114E" w:rsidRPr="00374227" w:rsidRDefault="0021114E" w:rsidP="00D07BF2">
          <w:pPr>
            <w:pStyle w:val="Header"/>
          </w:pPr>
        </w:p>
      </w:tc>
      <w:tc>
        <w:tcPr>
          <w:tcW w:w="3260" w:type="dxa"/>
          <w:shd w:val="clear" w:color="auto" w:fill="auto"/>
          <w:vAlign w:val="center"/>
        </w:tcPr>
        <w:p w14:paraId="3C8E3224" w14:textId="77777777" w:rsidR="0021114E" w:rsidRPr="00374227" w:rsidRDefault="0021114E" w:rsidP="004B0FD9">
          <w:pPr>
            <w:pStyle w:val="Header"/>
            <w:spacing w:before="60"/>
            <w:rPr>
              <w:rFonts w:ascii="Arial" w:hAnsi="Arial" w:cs="Arial"/>
              <w:b/>
              <w:szCs w:val="22"/>
            </w:rPr>
          </w:pPr>
        </w:p>
      </w:tc>
    </w:tr>
  </w:tbl>
  <w:p w14:paraId="7A23B615" w14:textId="77777777" w:rsidR="0021114E" w:rsidRDefault="0021114E">
    <w:pPr>
      <w:pStyle w:val="Header"/>
      <w:rPr>
        <w:rFonts w:ascii="Arial" w:hAnsi="Arial" w:cs="Arial"/>
      </w:rPr>
    </w:pPr>
  </w:p>
  <w:p w14:paraId="470D4AA6" w14:textId="77777777" w:rsidR="00EE2E18" w:rsidRPr="0021114E" w:rsidRDefault="00EE2E1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89194" w14:textId="77777777" w:rsidR="001A07F1" w:rsidRDefault="001A07F1" w:rsidP="00E64FBC">
    <w:pPr>
      <w:pStyle w:val="Header"/>
      <w:rPr>
        <w:sz w:val="2"/>
      </w:rPr>
    </w:pPr>
  </w:p>
  <w:p w14:paraId="5BD5A46B"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6DD02ED4" w14:textId="77777777" w:rsidTr="00084E44">
      <w:tc>
        <w:tcPr>
          <w:tcW w:w="6062" w:type="dxa"/>
          <w:vMerge w:val="restart"/>
        </w:tcPr>
        <w:p w14:paraId="2E118BEB"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DABB64D" wp14:editId="7F7D7080">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72317130" w14:textId="77777777" w:rsidR="001A07F1" w:rsidRPr="001D2C76" w:rsidRDefault="001A07F1" w:rsidP="00546D0D">
          <w:pPr>
            <w:pStyle w:val="Header"/>
            <w:rPr>
              <w:b/>
            </w:rPr>
          </w:pPr>
          <w:r>
            <w:rPr>
              <w:rFonts w:ascii="Arial" w:hAnsi="Arial" w:cs="Arial"/>
              <w:b/>
              <w:sz w:val="24"/>
              <w:szCs w:val="24"/>
            </w:rPr>
            <w:t>Meeting title</w:t>
          </w:r>
        </w:p>
      </w:tc>
    </w:tr>
    <w:tr w:rsidR="001A07F1" w14:paraId="457759E4" w14:textId="77777777" w:rsidTr="00084E44">
      <w:trPr>
        <w:trHeight w:val="450"/>
      </w:trPr>
      <w:tc>
        <w:tcPr>
          <w:tcW w:w="6062" w:type="dxa"/>
          <w:vMerge/>
        </w:tcPr>
        <w:p w14:paraId="66A16689" w14:textId="77777777" w:rsidR="001A07F1" w:rsidRDefault="001A07F1" w:rsidP="00546D0D">
          <w:pPr>
            <w:pStyle w:val="Header"/>
          </w:pPr>
        </w:p>
      </w:tc>
      <w:tc>
        <w:tcPr>
          <w:tcW w:w="3225" w:type="dxa"/>
        </w:tcPr>
        <w:p w14:paraId="58E788C9" w14:textId="77777777" w:rsidR="001A07F1" w:rsidRDefault="001A07F1" w:rsidP="00546D0D">
          <w:pPr>
            <w:pStyle w:val="Header"/>
            <w:spacing w:before="60"/>
          </w:pPr>
          <w:r>
            <w:rPr>
              <w:rFonts w:ascii="Arial" w:hAnsi="Arial" w:cs="Arial"/>
              <w:sz w:val="24"/>
              <w:szCs w:val="24"/>
            </w:rPr>
            <w:t xml:space="preserve">Meeting date </w:t>
          </w:r>
        </w:p>
      </w:tc>
    </w:tr>
    <w:tr w:rsidR="001A07F1" w14:paraId="1FD4A8FE" w14:textId="77777777" w:rsidTr="00084E44">
      <w:trPr>
        <w:trHeight w:val="450"/>
      </w:trPr>
      <w:tc>
        <w:tcPr>
          <w:tcW w:w="6062" w:type="dxa"/>
          <w:vMerge/>
        </w:tcPr>
        <w:p w14:paraId="0EC055A0" w14:textId="77777777" w:rsidR="001A07F1" w:rsidRDefault="001A07F1" w:rsidP="00546D0D">
          <w:pPr>
            <w:pStyle w:val="Header"/>
          </w:pPr>
        </w:p>
      </w:tc>
      <w:tc>
        <w:tcPr>
          <w:tcW w:w="3225" w:type="dxa"/>
        </w:tcPr>
        <w:p w14:paraId="03A18DC8" w14:textId="77777777" w:rsidR="001A07F1" w:rsidRDefault="001A07F1" w:rsidP="00546D0D">
          <w:pPr>
            <w:pStyle w:val="Header"/>
            <w:spacing w:before="60"/>
            <w:rPr>
              <w:rFonts w:ascii="Arial" w:hAnsi="Arial" w:cs="Arial"/>
              <w:b/>
              <w:sz w:val="24"/>
              <w:szCs w:val="24"/>
            </w:rPr>
          </w:pPr>
        </w:p>
        <w:p w14:paraId="67C8DD0A"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3C63E261"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EE2E18" w:rsidRPr="004F266E" w14:paraId="3E85F7E3" w14:textId="77777777" w:rsidTr="00D07BF2">
      <w:tc>
        <w:tcPr>
          <w:tcW w:w="5920" w:type="dxa"/>
          <w:vMerge w:val="restart"/>
          <w:shd w:val="clear" w:color="auto" w:fill="auto"/>
        </w:tcPr>
        <w:p w14:paraId="48ED319B" w14:textId="77777777" w:rsidR="00EE2E18" w:rsidRPr="00374227" w:rsidRDefault="00EE2E18" w:rsidP="00D02626">
          <w:pPr>
            <w:pStyle w:val="Header"/>
            <w:tabs>
              <w:tab w:val="clear" w:pos="4153"/>
              <w:tab w:val="clear" w:pos="8306"/>
              <w:tab w:val="center" w:pos="2923"/>
            </w:tabs>
          </w:pPr>
          <w:r>
            <w:rPr>
              <w:rFonts w:ascii="Arial" w:hAnsi="Arial" w:cs="Arial"/>
              <w:noProof/>
              <w:sz w:val="44"/>
              <w:szCs w:val="44"/>
            </w:rPr>
            <w:drawing>
              <wp:inline distT="0" distB="0" distL="0" distR="0" wp14:anchorId="0A51D81D" wp14:editId="00DC7C86">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4E94D396" w14:textId="77777777" w:rsidR="00EE2E18" w:rsidRPr="00374227" w:rsidRDefault="00EE2E18" w:rsidP="00776A01">
          <w:pPr>
            <w:pStyle w:val="Header"/>
            <w:rPr>
              <w:rFonts w:ascii="Arial" w:hAnsi="Arial" w:cs="Arial"/>
              <w:b/>
              <w:szCs w:val="22"/>
            </w:rPr>
          </w:pPr>
          <w:r>
            <w:rPr>
              <w:rFonts w:ascii="Arial" w:hAnsi="Arial" w:cs="Arial"/>
              <w:b/>
              <w:szCs w:val="22"/>
            </w:rPr>
            <w:t xml:space="preserve">Finance Panel </w:t>
          </w:r>
        </w:p>
      </w:tc>
    </w:tr>
    <w:tr w:rsidR="00EE2E18" w14:paraId="467E22EF" w14:textId="77777777" w:rsidTr="00D07BF2">
      <w:trPr>
        <w:trHeight w:val="450"/>
      </w:trPr>
      <w:tc>
        <w:tcPr>
          <w:tcW w:w="5920" w:type="dxa"/>
          <w:vMerge/>
          <w:shd w:val="clear" w:color="auto" w:fill="auto"/>
        </w:tcPr>
        <w:p w14:paraId="34838380" w14:textId="77777777" w:rsidR="00EE2E18" w:rsidRPr="00374227" w:rsidRDefault="00EE2E18" w:rsidP="00D07BF2">
          <w:pPr>
            <w:pStyle w:val="Header"/>
          </w:pPr>
        </w:p>
      </w:tc>
      <w:tc>
        <w:tcPr>
          <w:tcW w:w="3260" w:type="dxa"/>
          <w:shd w:val="clear" w:color="auto" w:fill="auto"/>
          <w:vAlign w:val="center"/>
        </w:tcPr>
        <w:p w14:paraId="34589CA5" w14:textId="5C9724FC" w:rsidR="00EE2E18" w:rsidRPr="00374227" w:rsidRDefault="00326763" w:rsidP="00326763">
          <w:pPr>
            <w:pStyle w:val="Header"/>
            <w:spacing w:before="60"/>
            <w:rPr>
              <w:rFonts w:ascii="Arial" w:hAnsi="Arial" w:cs="Arial"/>
              <w:szCs w:val="22"/>
            </w:rPr>
          </w:pPr>
          <w:r>
            <w:rPr>
              <w:rFonts w:ascii="Arial" w:hAnsi="Arial" w:cs="Arial"/>
              <w:szCs w:val="22"/>
            </w:rPr>
            <w:t xml:space="preserve">28 March </w:t>
          </w:r>
          <w:r w:rsidR="00EE2E18">
            <w:rPr>
              <w:rFonts w:ascii="Arial" w:hAnsi="Arial" w:cs="Arial"/>
              <w:szCs w:val="22"/>
            </w:rPr>
            <w:t>2014</w:t>
          </w:r>
        </w:p>
      </w:tc>
    </w:tr>
    <w:tr w:rsidR="00776A01" w:rsidRPr="004F266E" w14:paraId="0A5E0901" w14:textId="77777777" w:rsidTr="00D07BF2">
      <w:trPr>
        <w:gridAfter w:val="1"/>
        <w:wAfter w:w="3260" w:type="dxa"/>
        <w:trHeight w:val="708"/>
      </w:trPr>
      <w:tc>
        <w:tcPr>
          <w:tcW w:w="5920" w:type="dxa"/>
          <w:vMerge/>
          <w:shd w:val="clear" w:color="auto" w:fill="auto"/>
        </w:tcPr>
        <w:p w14:paraId="700EFF1E" w14:textId="265157C8" w:rsidR="00776A01" w:rsidRPr="00374227" w:rsidRDefault="00776A01" w:rsidP="00D07BF2">
          <w:pPr>
            <w:pStyle w:val="Header"/>
          </w:pPr>
        </w:p>
      </w:tc>
    </w:tr>
  </w:tbl>
  <w:p w14:paraId="548C1C71" w14:textId="77777777" w:rsidR="001E476B" w:rsidRDefault="001E476B">
    <w:pPr>
      <w:pStyle w:val="Header"/>
      <w:rPr>
        <w:rFonts w:ascii="Arial" w:hAnsi="Arial" w:cs="Arial"/>
      </w:rPr>
    </w:pPr>
  </w:p>
  <w:p w14:paraId="1E2BF3EB" w14:textId="77777777" w:rsidR="00EE2E18" w:rsidRPr="0021114E" w:rsidRDefault="00EE2E1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75pt" o:bullet="t">
        <v:imagedata r:id="rId1" o:title=""/>
      </v:shape>
    </w:pict>
  </w:numPicBullet>
  <w:abstractNum w:abstractNumId="0">
    <w:nsid w:val="02103FF4"/>
    <w:multiLevelType w:val="hybridMultilevel"/>
    <w:tmpl w:val="648CC6B6"/>
    <w:lvl w:ilvl="0" w:tplc="B220EEB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AEC2427"/>
    <w:multiLevelType w:val="multilevel"/>
    <w:tmpl w:val="A6B6253A"/>
    <w:lvl w:ilvl="0">
      <w:start w:val="1"/>
      <w:numFmt w:val="decimal"/>
      <w:lvlText w:val="%1."/>
      <w:lvlJc w:val="left"/>
      <w:pPr>
        <w:ind w:left="454" w:hanging="454"/>
      </w:pPr>
      <w:rPr>
        <w:rFonts w:hint="default"/>
      </w:rPr>
    </w:lvl>
    <w:lvl w:ilvl="1">
      <w:start w:val="1"/>
      <w:numFmt w:val="decimal"/>
      <w:lvlText w:val="%1.%2."/>
      <w:lvlJc w:val="left"/>
      <w:pPr>
        <w:ind w:left="1021"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F6C5D66"/>
    <w:multiLevelType w:val="hybridMultilevel"/>
    <w:tmpl w:val="B3B25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nsid w:val="15686807"/>
    <w:multiLevelType w:val="hybridMultilevel"/>
    <w:tmpl w:val="A14C70EC"/>
    <w:lvl w:ilvl="0" w:tplc="576E687A">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47095A"/>
    <w:multiLevelType w:val="hybridMultilevel"/>
    <w:tmpl w:val="F1BC5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F76224B"/>
    <w:multiLevelType w:val="hybridMultilevel"/>
    <w:tmpl w:val="C19280D8"/>
    <w:lvl w:ilvl="0" w:tplc="666EFF4C">
      <w:start w:val="1"/>
      <w:numFmt w:val="bullet"/>
      <w:lvlText w:val="•"/>
      <w:lvlJc w:val="left"/>
      <w:pPr>
        <w:tabs>
          <w:tab w:val="num" w:pos="720"/>
        </w:tabs>
        <w:ind w:left="720" w:hanging="360"/>
      </w:pPr>
      <w:rPr>
        <w:rFonts w:ascii="Arial" w:hAnsi="Arial" w:hint="default"/>
      </w:rPr>
    </w:lvl>
    <w:lvl w:ilvl="1" w:tplc="99A4A6E2" w:tentative="1">
      <w:start w:val="1"/>
      <w:numFmt w:val="bullet"/>
      <w:lvlText w:val="•"/>
      <w:lvlJc w:val="left"/>
      <w:pPr>
        <w:tabs>
          <w:tab w:val="num" w:pos="1440"/>
        </w:tabs>
        <w:ind w:left="1440" w:hanging="360"/>
      </w:pPr>
      <w:rPr>
        <w:rFonts w:ascii="Arial" w:hAnsi="Arial" w:hint="default"/>
      </w:rPr>
    </w:lvl>
    <w:lvl w:ilvl="2" w:tplc="B0CC2726" w:tentative="1">
      <w:start w:val="1"/>
      <w:numFmt w:val="bullet"/>
      <w:lvlText w:val="•"/>
      <w:lvlJc w:val="left"/>
      <w:pPr>
        <w:tabs>
          <w:tab w:val="num" w:pos="2160"/>
        </w:tabs>
        <w:ind w:left="2160" w:hanging="360"/>
      </w:pPr>
      <w:rPr>
        <w:rFonts w:ascii="Arial" w:hAnsi="Arial" w:hint="default"/>
      </w:rPr>
    </w:lvl>
    <w:lvl w:ilvl="3" w:tplc="37AE7656" w:tentative="1">
      <w:start w:val="1"/>
      <w:numFmt w:val="bullet"/>
      <w:lvlText w:val="•"/>
      <w:lvlJc w:val="left"/>
      <w:pPr>
        <w:tabs>
          <w:tab w:val="num" w:pos="2880"/>
        </w:tabs>
        <w:ind w:left="2880" w:hanging="360"/>
      </w:pPr>
      <w:rPr>
        <w:rFonts w:ascii="Arial" w:hAnsi="Arial" w:hint="default"/>
      </w:rPr>
    </w:lvl>
    <w:lvl w:ilvl="4" w:tplc="38C06E32" w:tentative="1">
      <w:start w:val="1"/>
      <w:numFmt w:val="bullet"/>
      <w:lvlText w:val="•"/>
      <w:lvlJc w:val="left"/>
      <w:pPr>
        <w:tabs>
          <w:tab w:val="num" w:pos="3600"/>
        </w:tabs>
        <w:ind w:left="3600" w:hanging="360"/>
      </w:pPr>
      <w:rPr>
        <w:rFonts w:ascii="Arial" w:hAnsi="Arial" w:hint="default"/>
      </w:rPr>
    </w:lvl>
    <w:lvl w:ilvl="5" w:tplc="12C8EEE0" w:tentative="1">
      <w:start w:val="1"/>
      <w:numFmt w:val="bullet"/>
      <w:lvlText w:val="•"/>
      <w:lvlJc w:val="left"/>
      <w:pPr>
        <w:tabs>
          <w:tab w:val="num" w:pos="4320"/>
        </w:tabs>
        <w:ind w:left="4320" w:hanging="360"/>
      </w:pPr>
      <w:rPr>
        <w:rFonts w:ascii="Arial" w:hAnsi="Arial" w:hint="default"/>
      </w:rPr>
    </w:lvl>
    <w:lvl w:ilvl="6" w:tplc="96164522" w:tentative="1">
      <w:start w:val="1"/>
      <w:numFmt w:val="bullet"/>
      <w:lvlText w:val="•"/>
      <w:lvlJc w:val="left"/>
      <w:pPr>
        <w:tabs>
          <w:tab w:val="num" w:pos="5040"/>
        </w:tabs>
        <w:ind w:left="5040" w:hanging="360"/>
      </w:pPr>
      <w:rPr>
        <w:rFonts w:ascii="Arial" w:hAnsi="Arial" w:hint="default"/>
      </w:rPr>
    </w:lvl>
    <w:lvl w:ilvl="7" w:tplc="94D6488C" w:tentative="1">
      <w:start w:val="1"/>
      <w:numFmt w:val="bullet"/>
      <w:lvlText w:val="•"/>
      <w:lvlJc w:val="left"/>
      <w:pPr>
        <w:tabs>
          <w:tab w:val="num" w:pos="5760"/>
        </w:tabs>
        <w:ind w:left="5760" w:hanging="360"/>
      </w:pPr>
      <w:rPr>
        <w:rFonts w:ascii="Arial" w:hAnsi="Arial" w:hint="default"/>
      </w:rPr>
    </w:lvl>
    <w:lvl w:ilvl="8" w:tplc="B0E4BC6A" w:tentative="1">
      <w:start w:val="1"/>
      <w:numFmt w:val="bullet"/>
      <w:lvlText w:val="•"/>
      <w:lvlJc w:val="left"/>
      <w:pPr>
        <w:tabs>
          <w:tab w:val="num" w:pos="6480"/>
        </w:tabs>
        <w:ind w:left="6480" w:hanging="360"/>
      </w:pPr>
      <w:rPr>
        <w:rFonts w:ascii="Arial" w:hAnsi="Arial" w:hint="default"/>
      </w:rPr>
    </w:lvl>
  </w:abstractNum>
  <w:abstractNum w:abstractNumId="13">
    <w:nsid w:val="26FC507A"/>
    <w:multiLevelType w:val="hybridMultilevel"/>
    <w:tmpl w:val="25684B2A"/>
    <w:lvl w:ilvl="0" w:tplc="0809000F">
      <w:start w:val="1"/>
      <w:numFmt w:val="decimal"/>
      <w:lvlText w:val="%1."/>
      <w:lvlJc w:val="left"/>
      <w:pPr>
        <w:ind w:left="774" w:hanging="360"/>
      </w:pPr>
    </w:lvl>
    <w:lvl w:ilvl="1" w:tplc="08090019">
      <w:start w:val="1"/>
      <w:numFmt w:val="lowerLetter"/>
      <w:lvlText w:val="%2."/>
      <w:lvlJc w:val="left"/>
      <w:pPr>
        <w:ind w:left="1494" w:hanging="360"/>
      </w:pPr>
    </w:lvl>
    <w:lvl w:ilvl="2" w:tplc="0809001B">
      <w:start w:val="1"/>
      <w:numFmt w:val="lowerRoman"/>
      <w:lvlText w:val="%3."/>
      <w:lvlJc w:val="right"/>
      <w:pPr>
        <w:ind w:left="2214" w:hanging="180"/>
      </w:pPr>
    </w:lvl>
    <w:lvl w:ilvl="3" w:tplc="0809000F">
      <w:start w:val="1"/>
      <w:numFmt w:val="decimal"/>
      <w:lvlText w:val="%4."/>
      <w:lvlJc w:val="left"/>
      <w:pPr>
        <w:ind w:left="2934" w:hanging="360"/>
      </w:pPr>
    </w:lvl>
    <w:lvl w:ilvl="4" w:tplc="08090019">
      <w:start w:val="1"/>
      <w:numFmt w:val="lowerLetter"/>
      <w:lvlText w:val="%5."/>
      <w:lvlJc w:val="left"/>
      <w:pPr>
        <w:ind w:left="3654" w:hanging="360"/>
      </w:pPr>
    </w:lvl>
    <w:lvl w:ilvl="5" w:tplc="0809001B">
      <w:start w:val="1"/>
      <w:numFmt w:val="lowerRoman"/>
      <w:lvlText w:val="%6."/>
      <w:lvlJc w:val="right"/>
      <w:pPr>
        <w:ind w:left="4374" w:hanging="180"/>
      </w:pPr>
    </w:lvl>
    <w:lvl w:ilvl="6" w:tplc="0809000F">
      <w:start w:val="1"/>
      <w:numFmt w:val="decimal"/>
      <w:lvlText w:val="%7."/>
      <w:lvlJc w:val="left"/>
      <w:pPr>
        <w:ind w:left="5094" w:hanging="360"/>
      </w:pPr>
    </w:lvl>
    <w:lvl w:ilvl="7" w:tplc="08090019">
      <w:start w:val="1"/>
      <w:numFmt w:val="lowerLetter"/>
      <w:lvlText w:val="%8."/>
      <w:lvlJc w:val="left"/>
      <w:pPr>
        <w:ind w:left="5814" w:hanging="360"/>
      </w:pPr>
    </w:lvl>
    <w:lvl w:ilvl="8" w:tplc="0809001B">
      <w:start w:val="1"/>
      <w:numFmt w:val="lowerRoman"/>
      <w:lvlText w:val="%9."/>
      <w:lvlJc w:val="right"/>
      <w:pPr>
        <w:ind w:left="6534" w:hanging="180"/>
      </w:pPr>
    </w:lvl>
  </w:abstractNum>
  <w:abstractNum w:abstractNumId="14">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0344EBB"/>
    <w:multiLevelType w:val="hybridMultilevel"/>
    <w:tmpl w:val="62106866"/>
    <w:lvl w:ilvl="0" w:tplc="08090015">
      <w:start w:val="1"/>
      <w:numFmt w:val="upp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ECF2420"/>
    <w:multiLevelType w:val="hybridMultilevel"/>
    <w:tmpl w:val="2D6C15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nsid w:val="5B297F4E"/>
    <w:multiLevelType w:val="multilevel"/>
    <w:tmpl w:val="D64E2F1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474" w:hanging="7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679207C2"/>
    <w:multiLevelType w:val="multilevel"/>
    <w:tmpl w:val="56A21C90"/>
    <w:lvl w:ilvl="0">
      <w:start w:val="1"/>
      <w:numFmt w:val="decimal"/>
      <w:lvlText w:val="%1."/>
      <w:lvlJc w:val="left"/>
      <w:pPr>
        <w:ind w:left="360" w:hanging="360"/>
      </w:pPr>
    </w:lvl>
    <w:lvl w:ilvl="1">
      <w:start w:val="1"/>
      <w:numFmt w:val="decimal"/>
      <w:lvlText w:val="%1.%2."/>
      <w:lvlJc w:val="left"/>
      <w:pPr>
        <w:ind w:left="1021" w:hanging="661"/>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8">
    <w:nsid w:val="7C3F4FB8"/>
    <w:multiLevelType w:val="hybridMultilevel"/>
    <w:tmpl w:val="2D42981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0"/>
  </w:num>
  <w:num w:numId="2">
    <w:abstractNumId w:val="11"/>
  </w:num>
  <w:num w:numId="3">
    <w:abstractNumId w:val="27"/>
  </w:num>
  <w:num w:numId="4">
    <w:abstractNumId w:val="37"/>
  </w:num>
  <w:num w:numId="5">
    <w:abstractNumId w:val="26"/>
  </w:num>
  <w:num w:numId="6">
    <w:abstractNumId w:val="19"/>
  </w:num>
  <w:num w:numId="7">
    <w:abstractNumId w:val="33"/>
  </w:num>
  <w:num w:numId="8">
    <w:abstractNumId w:val="15"/>
  </w:num>
  <w:num w:numId="9">
    <w:abstractNumId w:val="7"/>
  </w:num>
  <w:num w:numId="10">
    <w:abstractNumId w:val="5"/>
  </w:num>
  <w:num w:numId="11">
    <w:abstractNumId w:val="16"/>
  </w:num>
  <w:num w:numId="12">
    <w:abstractNumId w:val="29"/>
  </w:num>
  <w:num w:numId="13">
    <w:abstractNumId w:val="18"/>
  </w:num>
  <w:num w:numId="14">
    <w:abstractNumId w:val="39"/>
  </w:num>
  <w:num w:numId="15">
    <w:abstractNumId w:val="24"/>
  </w:num>
  <w:num w:numId="16">
    <w:abstractNumId w:val="4"/>
  </w:num>
  <w:num w:numId="17">
    <w:abstractNumId w:val="36"/>
  </w:num>
  <w:num w:numId="18">
    <w:abstractNumId w:val="23"/>
  </w:num>
  <w:num w:numId="19">
    <w:abstractNumId w:val="14"/>
  </w:num>
  <w:num w:numId="20">
    <w:abstractNumId w:val="17"/>
  </w:num>
  <w:num w:numId="21">
    <w:abstractNumId w:val="32"/>
  </w:num>
  <w:num w:numId="22">
    <w:abstractNumId w:val="22"/>
  </w:num>
  <w:num w:numId="23">
    <w:abstractNumId w:val="34"/>
  </w:num>
  <w:num w:numId="24">
    <w:abstractNumId w:val="20"/>
  </w:num>
  <w:num w:numId="25">
    <w:abstractNumId w:val="10"/>
  </w:num>
  <w:num w:numId="26">
    <w:abstractNumId w:val="35"/>
  </w:num>
  <w:num w:numId="27">
    <w:abstractNumId w:val="1"/>
  </w:num>
  <w:num w:numId="28">
    <w:abstractNumId w:val="6"/>
  </w:num>
  <w:num w:numId="29">
    <w:abstractNumId w:val="25"/>
  </w:num>
  <w:num w:numId="30">
    <w:abstractNumId w:val="3"/>
  </w:num>
  <w:num w:numId="31">
    <w:abstractNumId w:val="0"/>
  </w:num>
  <w:num w:numId="32">
    <w:abstractNumId w:val="12"/>
  </w:num>
  <w:num w:numId="33">
    <w:abstractNumId w:val="8"/>
  </w:num>
  <w:num w:numId="34">
    <w:abstractNumId w:val="28"/>
  </w:num>
  <w:num w:numId="35">
    <w:abstractNumId w:val="21"/>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2"/>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96FA6"/>
    <w:rsid w:val="000A3935"/>
    <w:rsid w:val="000A7FC2"/>
    <w:rsid w:val="000B09F5"/>
    <w:rsid w:val="000C3360"/>
    <w:rsid w:val="000D2BDB"/>
    <w:rsid w:val="000D702D"/>
    <w:rsid w:val="000E5E39"/>
    <w:rsid w:val="000F3C02"/>
    <w:rsid w:val="00100FC2"/>
    <w:rsid w:val="0010253D"/>
    <w:rsid w:val="001172B6"/>
    <w:rsid w:val="001224A4"/>
    <w:rsid w:val="0012543C"/>
    <w:rsid w:val="00173D5A"/>
    <w:rsid w:val="0017617B"/>
    <w:rsid w:val="001A07F1"/>
    <w:rsid w:val="001A7A02"/>
    <w:rsid w:val="001D2C76"/>
    <w:rsid w:val="001D6703"/>
    <w:rsid w:val="001E0622"/>
    <w:rsid w:val="001E476B"/>
    <w:rsid w:val="001E4CE7"/>
    <w:rsid w:val="001F6A4E"/>
    <w:rsid w:val="0021114E"/>
    <w:rsid w:val="00223F45"/>
    <w:rsid w:val="002414C2"/>
    <w:rsid w:val="00254DF4"/>
    <w:rsid w:val="002773E8"/>
    <w:rsid w:val="002A0C7D"/>
    <w:rsid w:val="002A0D9E"/>
    <w:rsid w:val="002D0658"/>
    <w:rsid w:val="002F15DD"/>
    <w:rsid w:val="00302667"/>
    <w:rsid w:val="00324E86"/>
    <w:rsid w:val="00326763"/>
    <w:rsid w:val="00363ED4"/>
    <w:rsid w:val="00372DE6"/>
    <w:rsid w:val="003978FB"/>
    <w:rsid w:val="003B1256"/>
    <w:rsid w:val="003C77A8"/>
    <w:rsid w:val="003E20D5"/>
    <w:rsid w:val="003E4825"/>
    <w:rsid w:val="003E4B3E"/>
    <w:rsid w:val="0041006B"/>
    <w:rsid w:val="00413688"/>
    <w:rsid w:val="0042168F"/>
    <w:rsid w:val="00435D57"/>
    <w:rsid w:val="004401AF"/>
    <w:rsid w:val="004402DD"/>
    <w:rsid w:val="00444C86"/>
    <w:rsid w:val="00481354"/>
    <w:rsid w:val="004B0FD9"/>
    <w:rsid w:val="004D36F3"/>
    <w:rsid w:val="004F12FE"/>
    <w:rsid w:val="0052431C"/>
    <w:rsid w:val="00546D0D"/>
    <w:rsid w:val="00575EED"/>
    <w:rsid w:val="0058301A"/>
    <w:rsid w:val="005A4917"/>
    <w:rsid w:val="005A5F42"/>
    <w:rsid w:val="005B3508"/>
    <w:rsid w:val="005B6237"/>
    <w:rsid w:val="005E38A9"/>
    <w:rsid w:val="005F0364"/>
    <w:rsid w:val="005F364F"/>
    <w:rsid w:val="00601A2D"/>
    <w:rsid w:val="006137EA"/>
    <w:rsid w:val="00616455"/>
    <w:rsid w:val="00617B72"/>
    <w:rsid w:val="0064489D"/>
    <w:rsid w:val="00646A98"/>
    <w:rsid w:val="00650936"/>
    <w:rsid w:val="00654832"/>
    <w:rsid w:val="006823B8"/>
    <w:rsid w:val="006A0E31"/>
    <w:rsid w:val="006A5B68"/>
    <w:rsid w:val="006B4E36"/>
    <w:rsid w:val="006C33DB"/>
    <w:rsid w:val="006C6FAD"/>
    <w:rsid w:val="006F0CCB"/>
    <w:rsid w:val="006F6CAC"/>
    <w:rsid w:val="00706D3A"/>
    <w:rsid w:val="007670B0"/>
    <w:rsid w:val="00776A01"/>
    <w:rsid w:val="007A063E"/>
    <w:rsid w:val="007B7A0E"/>
    <w:rsid w:val="007C1849"/>
    <w:rsid w:val="007C2BC2"/>
    <w:rsid w:val="007C666E"/>
    <w:rsid w:val="007D09DE"/>
    <w:rsid w:val="007E2685"/>
    <w:rsid w:val="007E66F4"/>
    <w:rsid w:val="007F248F"/>
    <w:rsid w:val="007F24E8"/>
    <w:rsid w:val="00820977"/>
    <w:rsid w:val="00831760"/>
    <w:rsid w:val="00831B73"/>
    <w:rsid w:val="00841710"/>
    <w:rsid w:val="00860C8D"/>
    <w:rsid w:val="00871255"/>
    <w:rsid w:val="0087174A"/>
    <w:rsid w:val="0087546A"/>
    <w:rsid w:val="008772F4"/>
    <w:rsid w:val="00893E53"/>
    <w:rsid w:val="008A4F39"/>
    <w:rsid w:val="008A6CB5"/>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9F0135"/>
    <w:rsid w:val="00A05560"/>
    <w:rsid w:val="00A05A24"/>
    <w:rsid w:val="00A41125"/>
    <w:rsid w:val="00A601EC"/>
    <w:rsid w:val="00A67E0E"/>
    <w:rsid w:val="00A718E1"/>
    <w:rsid w:val="00A71CD2"/>
    <w:rsid w:val="00A7644D"/>
    <w:rsid w:val="00A91399"/>
    <w:rsid w:val="00A9189F"/>
    <w:rsid w:val="00A92B3B"/>
    <w:rsid w:val="00AA5C07"/>
    <w:rsid w:val="00AA6F4D"/>
    <w:rsid w:val="00B0159A"/>
    <w:rsid w:val="00B13E36"/>
    <w:rsid w:val="00B14A01"/>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5A02"/>
    <w:rsid w:val="00C36EBD"/>
    <w:rsid w:val="00C56860"/>
    <w:rsid w:val="00C56D09"/>
    <w:rsid w:val="00C63BF4"/>
    <w:rsid w:val="00C82C83"/>
    <w:rsid w:val="00C865D3"/>
    <w:rsid w:val="00C9258A"/>
    <w:rsid w:val="00CA1498"/>
    <w:rsid w:val="00CC0245"/>
    <w:rsid w:val="00CE2310"/>
    <w:rsid w:val="00CE37EC"/>
    <w:rsid w:val="00D1779A"/>
    <w:rsid w:val="00D21D3D"/>
    <w:rsid w:val="00D279A9"/>
    <w:rsid w:val="00D425A4"/>
    <w:rsid w:val="00D620BE"/>
    <w:rsid w:val="00D66905"/>
    <w:rsid w:val="00D74FFD"/>
    <w:rsid w:val="00D77253"/>
    <w:rsid w:val="00D834F5"/>
    <w:rsid w:val="00D84788"/>
    <w:rsid w:val="00D903DC"/>
    <w:rsid w:val="00DA0183"/>
    <w:rsid w:val="00DB27A9"/>
    <w:rsid w:val="00DD7640"/>
    <w:rsid w:val="00DE0902"/>
    <w:rsid w:val="00DF11AC"/>
    <w:rsid w:val="00E11424"/>
    <w:rsid w:val="00E23C7C"/>
    <w:rsid w:val="00E27467"/>
    <w:rsid w:val="00E304EF"/>
    <w:rsid w:val="00E4011A"/>
    <w:rsid w:val="00E52D8B"/>
    <w:rsid w:val="00E64FBC"/>
    <w:rsid w:val="00E650C7"/>
    <w:rsid w:val="00E7710E"/>
    <w:rsid w:val="00E83EB8"/>
    <w:rsid w:val="00E84B8B"/>
    <w:rsid w:val="00EB1237"/>
    <w:rsid w:val="00ED6541"/>
    <w:rsid w:val="00EE2E18"/>
    <w:rsid w:val="00F23B3B"/>
    <w:rsid w:val="00F556EA"/>
    <w:rsid w:val="00F6257D"/>
    <w:rsid w:val="00F64486"/>
    <w:rsid w:val="00F6671D"/>
    <w:rsid w:val="00F66928"/>
    <w:rsid w:val="00F74F32"/>
    <w:rsid w:val="00F77051"/>
    <w:rsid w:val="00F866E4"/>
    <w:rsid w:val="00F95A3A"/>
    <w:rsid w:val="00FA2905"/>
    <w:rsid w:val="00FB138C"/>
    <w:rsid w:val="00FB295D"/>
    <w:rsid w:val="00FC7FAC"/>
    <w:rsid w:val="00FD2D9E"/>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2A0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9656">
      <w:bodyDiv w:val="1"/>
      <w:marLeft w:val="0"/>
      <w:marRight w:val="0"/>
      <w:marTop w:val="0"/>
      <w:marBottom w:val="0"/>
      <w:divBdr>
        <w:top w:val="none" w:sz="0" w:space="0" w:color="auto"/>
        <w:left w:val="none" w:sz="0" w:space="0" w:color="auto"/>
        <w:bottom w:val="none" w:sz="0" w:space="0" w:color="auto"/>
        <w:right w:val="none" w:sz="0" w:space="0" w:color="auto"/>
      </w:divBdr>
    </w:div>
    <w:div w:id="821773857">
      <w:bodyDiv w:val="1"/>
      <w:marLeft w:val="0"/>
      <w:marRight w:val="0"/>
      <w:marTop w:val="0"/>
      <w:marBottom w:val="0"/>
      <w:divBdr>
        <w:top w:val="none" w:sz="0" w:space="0" w:color="auto"/>
        <w:left w:val="none" w:sz="0" w:space="0" w:color="auto"/>
        <w:bottom w:val="none" w:sz="0" w:space="0" w:color="auto"/>
        <w:right w:val="none" w:sz="0" w:space="0" w:color="auto"/>
      </w:divBdr>
      <w:divsChild>
        <w:div w:id="442505844">
          <w:marLeft w:val="547"/>
          <w:marRight w:val="0"/>
          <w:marTop w:val="82"/>
          <w:marBottom w:val="0"/>
          <w:divBdr>
            <w:top w:val="none" w:sz="0" w:space="0" w:color="auto"/>
            <w:left w:val="none" w:sz="0" w:space="0" w:color="auto"/>
            <w:bottom w:val="none" w:sz="0" w:space="0" w:color="auto"/>
            <w:right w:val="none" w:sz="0" w:space="0" w:color="auto"/>
          </w:divBdr>
        </w:div>
        <w:div w:id="1806657482">
          <w:marLeft w:val="547"/>
          <w:marRight w:val="0"/>
          <w:marTop w:val="82"/>
          <w:marBottom w:val="0"/>
          <w:divBdr>
            <w:top w:val="none" w:sz="0" w:space="0" w:color="auto"/>
            <w:left w:val="none" w:sz="0" w:space="0" w:color="auto"/>
            <w:bottom w:val="none" w:sz="0" w:space="0" w:color="auto"/>
            <w:right w:val="none" w:sz="0" w:space="0" w:color="auto"/>
          </w:divBdr>
        </w:div>
        <w:div w:id="1265263894">
          <w:marLeft w:val="547"/>
          <w:marRight w:val="0"/>
          <w:marTop w:val="82"/>
          <w:marBottom w:val="0"/>
          <w:divBdr>
            <w:top w:val="none" w:sz="0" w:space="0" w:color="auto"/>
            <w:left w:val="none" w:sz="0" w:space="0" w:color="auto"/>
            <w:bottom w:val="none" w:sz="0" w:space="0" w:color="auto"/>
            <w:right w:val="none" w:sz="0" w:space="0" w:color="auto"/>
          </w:divBdr>
        </w:div>
        <w:div w:id="1682538216">
          <w:marLeft w:val="547"/>
          <w:marRight w:val="0"/>
          <w:marTop w:val="82"/>
          <w:marBottom w:val="0"/>
          <w:divBdr>
            <w:top w:val="none" w:sz="0" w:space="0" w:color="auto"/>
            <w:left w:val="none" w:sz="0" w:space="0" w:color="auto"/>
            <w:bottom w:val="none" w:sz="0" w:space="0" w:color="auto"/>
            <w:right w:val="none" w:sz="0" w:space="0" w:color="auto"/>
          </w:divBdr>
        </w:div>
      </w:divsChild>
    </w:div>
    <w:div w:id="1185821642">
      <w:bodyDiv w:val="1"/>
      <w:marLeft w:val="0"/>
      <w:marRight w:val="0"/>
      <w:marTop w:val="0"/>
      <w:marBottom w:val="0"/>
      <w:divBdr>
        <w:top w:val="none" w:sz="0" w:space="0" w:color="auto"/>
        <w:left w:val="none" w:sz="0" w:space="0" w:color="auto"/>
        <w:bottom w:val="none" w:sz="0" w:space="0" w:color="auto"/>
        <w:right w:val="none" w:sz="0" w:space="0" w:color="auto"/>
      </w:divBdr>
    </w:div>
    <w:div w:id="118825395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78815198">
      <w:bodyDiv w:val="1"/>
      <w:marLeft w:val="0"/>
      <w:marRight w:val="0"/>
      <w:marTop w:val="0"/>
      <w:marBottom w:val="0"/>
      <w:divBdr>
        <w:top w:val="none" w:sz="0" w:space="0" w:color="auto"/>
        <w:left w:val="none" w:sz="0" w:space="0" w:color="auto"/>
        <w:bottom w:val="none" w:sz="0" w:space="0" w:color="auto"/>
        <w:right w:val="none" w:sz="0" w:space="0" w:color="auto"/>
      </w:divBdr>
    </w:div>
    <w:div w:id="211204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paul.raynes@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3E691-7E3F-49F0-AF85-64D1FD433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Pages>
  <Words>930</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Frances Marshall</cp:lastModifiedBy>
  <cp:revision>43</cp:revision>
  <cp:lastPrinted>2010-08-12T11:06:00Z</cp:lastPrinted>
  <dcterms:created xsi:type="dcterms:W3CDTF">2014-01-20T12:55:00Z</dcterms:created>
  <dcterms:modified xsi:type="dcterms:W3CDTF">2014-03-21T10:16:00Z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6 - Single Fraud Inestigation Service</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